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1885158"/>
        <w:docPartObj>
          <w:docPartGallery w:val="Cover Pages"/>
          <w:docPartUnique/>
        </w:docPartObj>
      </w:sdtPr>
      <w:sdtEndPr>
        <w:rPr>
          <w:rFonts w:ascii="Arial" w:eastAsia="Arial" w:hAnsi="Arial" w:cs="Arial"/>
          <w:b/>
          <w:color w:val="8F3481"/>
          <w:sz w:val="44"/>
        </w:rPr>
      </w:sdtEndPr>
      <w:sdtContent>
        <w:p w14:paraId="63BED52B" w14:textId="4BC68E2E" w:rsidR="001C3831" w:rsidRDefault="00E66187">
          <w:r>
            <w:rPr>
              <w:noProof/>
            </w:rPr>
            <w:drawing>
              <wp:anchor distT="0" distB="0" distL="114300" distR="114300" simplePos="0" relativeHeight="251658240" behindDoc="1" locked="0" layoutInCell="1" allowOverlap="1" wp14:anchorId="2B3D5497" wp14:editId="1B93E5B4">
                <wp:simplePos x="0" y="0"/>
                <wp:positionH relativeFrom="column">
                  <wp:posOffset>-262981</wp:posOffset>
                </wp:positionH>
                <wp:positionV relativeFrom="paragraph">
                  <wp:posOffset>-473167</wp:posOffset>
                </wp:positionV>
                <wp:extent cx="10653486" cy="7537375"/>
                <wp:effectExtent l="0" t="0" r="1905" b="0"/>
                <wp:wrapNone/>
                <wp:docPr id="2" name="Picture 2" descr="A close-up of 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rson using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4798" cy="7552453"/>
                        </a:xfrm>
                        <a:prstGeom prst="rect">
                          <a:avLst/>
                        </a:prstGeom>
                      </pic:spPr>
                    </pic:pic>
                  </a:graphicData>
                </a:graphic>
                <wp14:sizeRelH relativeFrom="page">
                  <wp14:pctWidth>0</wp14:pctWidth>
                </wp14:sizeRelH>
                <wp14:sizeRelV relativeFrom="page">
                  <wp14:pctHeight>0</wp14:pctHeight>
                </wp14:sizeRelV>
              </wp:anchor>
            </w:drawing>
          </w:r>
        </w:p>
        <w:p w14:paraId="266FBC9B" w14:textId="1B496A0F" w:rsidR="001C3831" w:rsidRDefault="00E66187">
          <w:pPr>
            <w:rPr>
              <w:rFonts w:ascii="Arial" w:eastAsia="Arial" w:hAnsi="Arial" w:cs="Arial"/>
              <w:b/>
              <w:color w:val="8F3481"/>
              <w:sz w:val="44"/>
            </w:rPr>
          </w:pPr>
          <w:r>
            <w:rPr>
              <w:noProof/>
            </w:rPr>
            <mc:AlternateContent>
              <mc:Choice Requires="wps">
                <w:drawing>
                  <wp:anchor distT="0" distB="0" distL="114300" distR="114300" simplePos="0" relativeHeight="251659264" behindDoc="0" locked="0" layoutInCell="1" allowOverlap="1" wp14:anchorId="32CF950C" wp14:editId="2EF6D213">
                    <wp:simplePos x="0" y="0"/>
                    <wp:positionH relativeFrom="column">
                      <wp:posOffset>477248</wp:posOffset>
                    </wp:positionH>
                    <wp:positionV relativeFrom="paragraph">
                      <wp:posOffset>358684</wp:posOffset>
                    </wp:positionV>
                    <wp:extent cx="4659086" cy="203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59086" cy="2032000"/>
                            </a:xfrm>
                            <a:prstGeom prst="rect">
                              <a:avLst/>
                            </a:prstGeom>
                            <a:noFill/>
                            <a:ln w="6350">
                              <a:noFill/>
                            </a:ln>
                          </wps:spPr>
                          <wps:txbx>
                            <w:txbxContent>
                              <w:p w14:paraId="6D07C132" w14:textId="69D1C9B0" w:rsidR="00E66187" w:rsidRPr="00E66187" w:rsidRDefault="00E66187" w:rsidP="00E66187">
                                <w:pPr>
                                  <w:spacing w:after="55"/>
                                  <w:rPr>
                                    <w:rFonts w:ascii="Arial" w:eastAsia="Arial" w:hAnsi="Arial" w:cs="Arial"/>
                                    <w:b/>
                                    <w:color w:val="FFFFFF" w:themeColor="background1"/>
                                    <w:sz w:val="80"/>
                                    <w:szCs w:val="80"/>
                                  </w:rPr>
                                </w:pPr>
                                <w:r w:rsidRPr="00E66187">
                                  <w:rPr>
                                    <w:rFonts w:ascii="Arial" w:eastAsia="Arial" w:hAnsi="Arial" w:cs="Arial"/>
                                    <w:b/>
                                    <w:color w:val="FFFFFF" w:themeColor="background1"/>
                                    <w:sz w:val="80"/>
                                    <w:szCs w:val="80"/>
                                  </w:rPr>
                                  <w:t xml:space="preserve">Terrorism Risk </w:t>
                                </w:r>
                                <w:r w:rsidRPr="00E66187">
                                  <w:rPr>
                                    <w:rFonts w:ascii="Arial" w:eastAsia="Arial" w:hAnsi="Arial" w:cs="Arial"/>
                                    <w:b/>
                                    <w:color w:val="FFFFFF" w:themeColor="background1"/>
                                    <w:sz w:val="80"/>
                                    <w:szCs w:val="80"/>
                                  </w:rPr>
                                  <w:b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F950C" id="_x0000_t202" coordsize="21600,21600" o:spt="202" path="m,l,21600r21600,l21600,xe">
                    <v:stroke joinstyle="miter"/>
                    <v:path gradientshapeok="t" o:connecttype="rect"/>
                  </v:shapetype>
                  <v:shape id="Text Box 3" o:spid="_x0000_s1026" type="#_x0000_t202" style="position:absolute;margin-left:37.6pt;margin-top:28.25pt;width:366.85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" filled="f" stroked="f" strokeweight=".5pt">
                    <v:textbox>
                      <w:txbxContent>
                        <w:p w14:paraId="6D07C132" w14:textId="69D1C9B0" w:rsidR="00E66187" w:rsidRPr="00E66187" w:rsidRDefault="00E66187" w:rsidP="00E66187">
                          <w:pPr>
                            <w:spacing w:after="55"/>
                            <w:rPr>
                              <w:rFonts w:ascii="Arial" w:eastAsia="Arial" w:hAnsi="Arial" w:cs="Arial"/>
                              <w:b/>
                              <w:color w:val="FFFFFF" w:themeColor="background1"/>
                              <w:sz w:val="80"/>
                              <w:szCs w:val="80"/>
                            </w:rPr>
                          </w:pPr>
                          <w:r w:rsidRPr="00E66187">
                            <w:rPr>
                              <w:rFonts w:ascii="Arial" w:eastAsia="Arial" w:hAnsi="Arial" w:cs="Arial"/>
                              <w:b/>
                              <w:color w:val="FFFFFF" w:themeColor="background1"/>
                              <w:sz w:val="80"/>
                              <w:szCs w:val="80"/>
                            </w:rPr>
                            <w:t xml:space="preserve">Terrorism Risk </w:t>
                          </w:r>
                          <w:r w:rsidRPr="00E66187">
                            <w:rPr>
                              <w:rFonts w:ascii="Arial" w:eastAsia="Arial" w:hAnsi="Arial" w:cs="Arial"/>
                              <w:b/>
                              <w:color w:val="FFFFFF" w:themeColor="background1"/>
                              <w:sz w:val="80"/>
                              <w:szCs w:val="80"/>
                            </w:rPr>
                            <w:br/>
                            <w:t>Assessment</w:t>
                          </w:r>
                        </w:p>
                      </w:txbxContent>
                    </v:textbox>
                  </v:shape>
                </w:pict>
              </mc:Fallback>
            </mc:AlternateContent>
          </w:r>
          <w:r w:rsidR="001C3831">
            <w:rPr>
              <w:rFonts w:ascii="Arial" w:eastAsia="Arial" w:hAnsi="Arial" w:cs="Arial"/>
              <w:b/>
              <w:color w:val="8F3481"/>
              <w:sz w:val="44"/>
            </w:rPr>
            <w:br w:type="page"/>
          </w:r>
        </w:p>
      </w:sdtContent>
    </w:sdt>
    <w:p w14:paraId="39E3404F" w14:textId="4B7EA07C" w:rsidR="00797094" w:rsidRPr="0017441A" w:rsidRDefault="00D4254F" w:rsidP="006560F6">
      <w:pPr>
        <w:tabs>
          <w:tab w:val="center" w:pos="6044"/>
          <w:tab w:val="center" w:pos="10074"/>
        </w:tabs>
        <w:spacing w:after="208" w:line="276" w:lineRule="auto"/>
        <w:rPr>
          <w:rFonts w:ascii="Arial" w:eastAsia="Arial" w:hAnsi="Arial" w:cs="Arial"/>
          <w:b/>
          <w:color w:val="808080" w:themeColor="background1" w:themeShade="80"/>
          <w:sz w:val="30"/>
        </w:rPr>
      </w:pPr>
      <w:r>
        <w:rPr>
          <w:rFonts w:ascii="Arial" w:eastAsia="Arial" w:hAnsi="Arial" w:cs="Arial"/>
          <w:b/>
          <w:color w:val="808080" w:themeColor="background1" w:themeShade="80"/>
          <w:sz w:val="30"/>
        </w:rPr>
        <w:lastRenderedPageBreak/>
        <w:t xml:space="preserve">  </w:t>
      </w:r>
      <w:r w:rsidR="00AF713B" w:rsidRPr="0017441A">
        <w:rPr>
          <w:rFonts w:ascii="Arial" w:eastAsia="Arial" w:hAnsi="Arial" w:cs="Arial"/>
          <w:b/>
          <w:color w:val="808080" w:themeColor="background1" w:themeShade="80"/>
          <w:sz w:val="30"/>
        </w:rPr>
        <w:t>Company name:</w:t>
      </w:r>
    </w:p>
    <w:p w14:paraId="34D47B72" w14:textId="29C37C27" w:rsidR="00723796" w:rsidRPr="0017441A" w:rsidRDefault="00D4254F" w:rsidP="006560F6">
      <w:pPr>
        <w:tabs>
          <w:tab w:val="center" w:pos="6044"/>
          <w:tab w:val="center" w:pos="10074"/>
        </w:tabs>
        <w:spacing w:after="208" w:line="276" w:lineRule="auto"/>
        <w:rPr>
          <w:rFonts w:ascii="Arial" w:eastAsia="Arial" w:hAnsi="Arial" w:cs="Arial"/>
          <w:b/>
          <w:color w:val="808080" w:themeColor="background1" w:themeShade="80"/>
          <w:sz w:val="30"/>
        </w:rPr>
      </w:pPr>
      <w:r>
        <w:rPr>
          <w:rFonts w:ascii="Arial" w:eastAsia="Arial" w:hAnsi="Arial" w:cs="Arial"/>
          <w:b/>
          <w:color w:val="808080" w:themeColor="background1" w:themeShade="80"/>
          <w:sz w:val="30"/>
        </w:rPr>
        <w:t xml:space="preserve">  </w:t>
      </w:r>
      <w:r w:rsidR="00797094" w:rsidRPr="0017441A">
        <w:rPr>
          <w:rFonts w:ascii="Arial" w:eastAsia="Arial" w:hAnsi="Arial" w:cs="Arial"/>
          <w:b/>
          <w:color w:val="808080" w:themeColor="background1" w:themeShade="80"/>
          <w:sz w:val="30"/>
        </w:rPr>
        <w:t>Event Des</w:t>
      </w:r>
      <w:r w:rsidR="00B83D34" w:rsidRPr="0017441A">
        <w:rPr>
          <w:rFonts w:ascii="Arial" w:eastAsia="Arial" w:hAnsi="Arial" w:cs="Arial"/>
          <w:b/>
          <w:color w:val="808080" w:themeColor="background1" w:themeShade="80"/>
          <w:sz w:val="30"/>
        </w:rPr>
        <w:t>cription:</w:t>
      </w:r>
      <w:r w:rsidR="00AF713B" w:rsidRPr="0017441A">
        <w:rPr>
          <w:rFonts w:ascii="Arial" w:eastAsia="Arial" w:hAnsi="Arial" w:cs="Arial"/>
          <w:b/>
          <w:color w:val="808080" w:themeColor="background1" w:themeShade="80"/>
          <w:sz w:val="30"/>
        </w:rPr>
        <w:tab/>
      </w:r>
    </w:p>
    <w:p w14:paraId="32F29E96" w14:textId="31872C83" w:rsidR="006560F6" w:rsidRDefault="00D4254F" w:rsidP="006560F6">
      <w:pPr>
        <w:tabs>
          <w:tab w:val="center" w:pos="6044"/>
          <w:tab w:val="center" w:pos="10074"/>
        </w:tabs>
        <w:spacing w:after="208" w:line="276" w:lineRule="auto"/>
        <w:rPr>
          <w:rFonts w:ascii="Arial" w:eastAsia="Arial" w:hAnsi="Arial" w:cs="Arial"/>
          <w:b/>
          <w:color w:val="808080" w:themeColor="background1" w:themeShade="80"/>
          <w:sz w:val="30"/>
        </w:rPr>
      </w:pPr>
      <w:r>
        <w:rPr>
          <w:rFonts w:ascii="Arial" w:eastAsia="Arial" w:hAnsi="Arial" w:cs="Arial"/>
          <w:b/>
          <w:color w:val="808080" w:themeColor="background1" w:themeShade="80"/>
          <w:sz w:val="30"/>
        </w:rPr>
        <w:t xml:space="preserve">  </w:t>
      </w:r>
      <w:r w:rsidR="00AF713B" w:rsidRPr="0017441A">
        <w:rPr>
          <w:rFonts w:ascii="Arial" w:eastAsia="Arial" w:hAnsi="Arial" w:cs="Arial"/>
          <w:b/>
          <w:color w:val="808080" w:themeColor="background1" w:themeShade="80"/>
          <w:sz w:val="30"/>
        </w:rPr>
        <w:t xml:space="preserve">Assessment carried out by: </w:t>
      </w:r>
    </w:p>
    <w:p w14:paraId="10745181" w14:textId="32711819" w:rsidR="006560F6" w:rsidRDefault="00D4254F" w:rsidP="006560F6">
      <w:pPr>
        <w:tabs>
          <w:tab w:val="center" w:pos="6044"/>
          <w:tab w:val="center" w:pos="10074"/>
        </w:tabs>
        <w:spacing w:after="208" w:line="276" w:lineRule="auto"/>
        <w:rPr>
          <w:rFonts w:ascii="Arial" w:eastAsia="Arial" w:hAnsi="Arial" w:cs="Arial"/>
          <w:b/>
          <w:color w:val="808080" w:themeColor="background1" w:themeShade="80"/>
          <w:sz w:val="30"/>
        </w:rPr>
      </w:pPr>
      <w:bookmarkStart w:id="0" w:name="OLE_LINK1"/>
      <w:bookmarkStart w:id="1" w:name="OLE_LINK2"/>
      <w:r>
        <w:rPr>
          <w:rFonts w:ascii="Arial" w:eastAsia="Arial" w:hAnsi="Arial" w:cs="Arial"/>
          <w:b/>
          <w:color w:val="808080" w:themeColor="background1" w:themeShade="80"/>
          <w:sz w:val="30"/>
        </w:rPr>
        <w:t xml:space="preserve">  </w:t>
      </w:r>
      <w:bookmarkEnd w:id="0"/>
      <w:bookmarkEnd w:id="1"/>
      <w:r w:rsidR="00AF713B" w:rsidRPr="0017441A">
        <w:rPr>
          <w:rFonts w:ascii="Arial" w:eastAsia="Arial" w:hAnsi="Arial" w:cs="Arial"/>
          <w:b/>
          <w:color w:val="808080" w:themeColor="background1" w:themeShade="80"/>
          <w:sz w:val="30"/>
        </w:rPr>
        <w:t xml:space="preserve">Date assessment carried out: </w:t>
      </w:r>
    </w:p>
    <w:p w14:paraId="7926DEA9" w14:textId="631B8C8F" w:rsidR="00AF713B" w:rsidRPr="006560F6" w:rsidRDefault="00D4254F" w:rsidP="006560F6">
      <w:pPr>
        <w:tabs>
          <w:tab w:val="center" w:pos="1003"/>
          <w:tab w:val="center" w:pos="1723"/>
          <w:tab w:val="center" w:pos="2443"/>
          <w:tab w:val="center" w:pos="3163"/>
          <w:tab w:val="center" w:pos="3883"/>
          <w:tab w:val="center" w:pos="4603"/>
          <w:tab w:val="center" w:pos="5324"/>
          <w:tab w:val="center" w:pos="6044"/>
          <w:tab w:val="right" w:pos="13754"/>
        </w:tabs>
        <w:spacing w:after="28" w:line="276" w:lineRule="auto"/>
        <w:rPr>
          <w:rFonts w:ascii="Arial" w:eastAsia="Arial" w:hAnsi="Arial" w:cs="Arial"/>
          <w:b/>
          <w:color w:val="808080" w:themeColor="background1" w:themeShade="80"/>
          <w:sz w:val="30"/>
        </w:rPr>
      </w:pPr>
      <w:r>
        <w:rPr>
          <w:rFonts w:ascii="Arial" w:eastAsia="Arial" w:hAnsi="Arial" w:cs="Arial"/>
          <w:b/>
          <w:color w:val="808080" w:themeColor="background1" w:themeShade="80"/>
          <w:sz w:val="30"/>
        </w:rPr>
        <w:tab/>
        <w:t xml:space="preserve">  </w:t>
      </w:r>
      <w:r w:rsidR="00723796" w:rsidRPr="0017441A">
        <w:rPr>
          <w:rFonts w:ascii="Arial" w:eastAsia="Arial" w:hAnsi="Arial" w:cs="Arial"/>
          <w:b/>
          <w:color w:val="808080" w:themeColor="background1" w:themeShade="80"/>
          <w:sz w:val="30"/>
        </w:rPr>
        <w:t>Review Date:</w:t>
      </w:r>
      <w:r w:rsidR="00723796">
        <w:rPr>
          <w:rFonts w:ascii="Arial" w:eastAsia="Arial" w:hAnsi="Arial" w:cs="Arial"/>
          <w:b/>
          <w:sz w:val="30"/>
        </w:rPr>
        <w:t xml:space="preserve"> </w:t>
      </w:r>
    </w:p>
    <w:p w14:paraId="6338F985" w14:textId="77777777" w:rsidR="00AF713B" w:rsidRDefault="00AF713B" w:rsidP="00AF713B">
      <w:pPr>
        <w:spacing w:after="0"/>
      </w:pPr>
      <w:r>
        <w:rPr>
          <w:rFonts w:ascii="Arial" w:eastAsia="Arial" w:hAnsi="Arial" w:cs="Arial"/>
        </w:rPr>
        <w:t xml:space="preserve"> </w:t>
      </w:r>
    </w:p>
    <w:tbl>
      <w:tblPr>
        <w:tblStyle w:val="TableGrid"/>
        <w:tblW w:w="15617" w:type="dxa"/>
        <w:tblInd w:w="176" w:type="dxa"/>
        <w:tblCellMar>
          <w:top w:w="123" w:type="dxa"/>
          <w:left w:w="4" w:type="dxa"/>
          <w:bottom w:w="41" w:type="dxa"/>
          <w:right w:w="48" w:type="dxa"/>
        </w:tblCellMar>
        <w:tblLook w:val="04A0" w:firstRow="1" w:lastRow="0" w:firstColumn="1" w:lastColumn="0" w:noHBand="0" w:noVBand="1"/>
      </w:tblPr>
      <w:tblGrid>
        <w:gridCol w:w="1776"/>
        <w:gridCol w:w="1933"/>
        <w:gridCol w:w="4055"/>
        <w:gridCol w:w="2588"/>
        <w:gridCol w:w="2446"/>
        <w:gridCol w:w="1627"/>
        <w:gridCol w:w="1192"/>
      </w:tblGrid>
      <w:tr w:rsidR="006560F6" w14:paraId="2BD03F48" w14:textId="77777777" w:rsidTr="006560F6">
        <w:trPr>
          <w:trHeight w:val="942"/>
        </w:trPr>
        <w:tc>
          <w:tcPr>
            <w:tcW w:w="1776" w:type="dxa"/>
            <w:tcBorders>
              <w:top w:val="single" w:sz="4" w:space="0" w:color="000000"/>
              <w:left w:val="single" w:sz="4" w:space="0" w:color="000000"/>
              <w:bottom w:val="single" w:sz="4" w:space="0" w:color="000000"/>
              <w:right w:val="single" w:sz="4" w:space="0" w:color="000000"/>
            </w:tcBorders>
            <w:shd w:val="clear" w:color="auto" w:fill="8F3481"/>
          </w:tcPr>
          <w:p w14:paraId="1BC95FED" w14:textId="77777777" w:rsidR="00AF713B" w:rsidRDefault="00AF713B" w:rsidP="00502E60">
            <w:pPr>
              <w:ind w:left="103"/>
            </w:pPr>
            <w:r>
              <w:rPr>
                <w:rFonts w:ascii="Arial" w:eastAsia="Arial" w:hAnsi="Arial" w:cs="Arial"/>
                <w:b/>
                <w:color w:val="FFFFFF"/>
                <w:sz w:val="24"/>
              </w:rPr>
              <w:t>What are the hazards?</w:t>
            </w:r>
            <w:r>
              <w:rPr>
                <w:rFonts w:ascii="Arial" w:eastAsia="Arial" w:hAnsi="Arial" w:cs="Arial"/>
                <w:b/>
                <w:sz w:val="24"/>
              </w:rPr>
              <w:t xml:space="preserve"> </w:t>
            </w:r>
          </w:p>
        </w:tc>
        <w:tc>
          <w:tcPr>
            <w:tcW w:w="1933" w:type="dxa"/>
            <w:tcBorders>
              <w:top w:val="single" w:sz="4" w:space="0" w:color="000000"/>
              <w:left w:val="single" w:sz="4" w:space="0" w:color="000000"/>
              <w:bottom w:val="single" w:sz="4" w:space="0" w:color="000000"/>
              <w:right w:val="single" w:sz="4" w:space="0" w:color="000000"/>
            </w:tcBorders>
            <w:shd w:val="clear" w:color="auto" w:fill="8F3481"/>
          </w:tcPr>
          <w:p w14:paraId="1771BD33" w14:textId="77777777" w:rsidR="00AF713B" w:rsidRDefault="00AF713B" w:rsidP="00502E60">
            <w:pPr>
              <w:ind w:left="104"/>
            </w:pPr>
            <w:r>
              <w:rPr>
                <w:rFonts w:ascii="Arial" w:eastAsia="Arial" w:hAnsi="Arial" w:cs="Arial"/>
                <w:b/>
                <w:color w:val="FFFFFF"/>
                <w:sz w:val="24"/>
              </w:rPr>
              <w:t>Who might be</w:t>
            </w:r>
            <w:r>
              <w:rPr>
                <w:rFonts w:ascii="Arial" w:eastAsia="Arial" w:hAnsi="Arial" w:cs="Arial"/>
                <w:b/>
                <w:sz w:val="24"/>
              </w:rPr>
              <w:t xml:space="preserve"> </w:t>
            </w:r>
            <w:r>
              <w:rPr>
                <w:rFonts w:ascii="Arial" w:eastAsia="Arial" w:hAnsi="Arial" w:cs="Arial"/>
                <w:b/>
                <w:color w:val="FFFFFF"/>
                <w:sz w:val="24"/>
              </w:rPr>
              <w:t>harmed and how?</w:t>
            </w:r>
            <w:r>
              <w:rPr>
                <w:rFonts w:ascii="Arial" w:eastAsia="Arial" w:hAnsi="Arial" w:cs="Arial"/>
                <w:b/>
                <w:sz w:val="24"/>
              </w:rPr>
              <w:t xml:space="preserve"> </w:t>
            </w:r>
          </w:p>
        </w:tc>
        <w:tc>
          <w:tcPr>
            <w:tcW w:w="4055" w:type="dxa"/>
            <w:tcBorders>
              <w:top w:val="single" w:sz="4" w:space="0" w:color="000000"/>
              <w:left w:val="single" w:sz="4" w:space="0" w:color="000000"/>
              <w:bottom w:val="single" w:sz="4" w:space="0" w:color="000000"/>
              <w:right w:val="single" w:sz="4" w:space="0" w:color="000000"/>
            </w:tcBorders>
            <w:shd w:val="clear" w:color="auto" w:fill="8F3481"/>
          </w:tcPr>
          <w:p w14:paraId="0174068D" w14:textId="77777777" w:rsidR="00AF713B" w:rsidRDefault="00AF713B" w:rsidP="00502E60">
            <w:pPr>
              <w:ind w:left="103"/>
            </w:pPr>
            <w:r>
              <w:rPr>
                <w:rFonts w:ascii="Arial" w:eastAsia="Arial" w:hAnsi="Arial" w:cs="Arial"/>
                <w:b/>
                <w:color w:val="FFFFFF"/>
                <w:sz w:val="24"/>
              </w:rPr>
              <w:t>What are</w:t>
            </w:r>
            <w:r>
              <w:rPr>
                <w:rFonts w:ascii="Arial" w:eastAsia="Arial" w:hAnsi="Arial" w:cs="Arial"/>
                <w:b/>
                <w:sz w:val="24"/>
              </w:rPr>
              <w:t xml:space="preserve"> </w:t>
            </w:r>
            <w:r>
              <w:rPr>
                <w:rFonts w:ascii="Arial" w:eastAsia="Arial" w:hAnsi="Arial" w:cs="Arial"/>
                <w:b/>
                <w:color w:val="FFFFFF"/>
                <w:sz w:val="24"/>
              </w:rPr>
              <w:t>you already doing</w:t>
            </w:r>
            <w:r>
              <w:rPr>
                <w:rFonts w:ascii="Arial" w:eastAsia="Arial" w:hAnsi="Arial" w:cs="Arial"/>
                <w:b/>
                <w:sz w:val="24"/>
              </w:rPr>
              <w:t xml:space="preserve"> </w:t>
            </w:r>
            <w:r>
              <w:rPr>
                <w:rFonts w:ascii="Arial" w:eastAsia="Arial" w:hAnsi="Arial" w:cs="Arial"/>
                <w:b/>
                <w:color w:val="FFFFFF"/>
                <w:sz w:val="24"/>
              </w:rPr>
              <w:t>to</w:t>
            </w:r>
            <w:r>
              <w:rPr>
                <w:rFonts w:ascii="Arial" w:eastAsia="Arial" w:hAnsi="Arial" w:cs="Arial"/>
                <w:b/>
                <w:sz w:val="24"/>
              </w:rPr>
              <w:t xml:space="preserve"> </w:t>
            </w:r>
            <w:r>
              <w:rPr>
                <w:rFonts w:ascii="Arial" w:eastAsia="Arial" w:hAnsi="Arial" w:cs="Arial"/>
                <w:b/>
                <w:color w:val="FFFFFF"/>
                <w:sz w:val="24"/>
              </w:rPr>
              <w:t>control the risks?</w:t>
            </w:r>
            <w:r>
              <w:rPr>
                <w:rFonts w:ascii="Arial" w:eastAsia="Arial" w:hAnsi="Arial" w:cs="Arial"/>
                <w:b/>
                <w:sz w:val="24"/>
              </w:rPr>
              <w:t xml:space="preserve"> </w:t>
            </w:r>
          </w:p>
        </w:tc>
        <w:tc>
          <w:tcPr>
            <w:tcW w:w="2588" w:type="dxa"/>
            <w:tcBorders>
              <w:top w:val="single" w:sz="4" w:space="0" w:color="000000"/>
              <w:left w:val="single" w:sz="4" w:space="0" w:color="000000"/>
              <w:bottom w:val="single" w:sz="8" w:space="0" w:color="000000"/>
              <w:right w:val="single" w:sz="4" w:space="0" w:color="000000"/>
            </w:tcBorders>
            <w:shd w:val="clear" w:color="auto" w:fill="8F3481"/>
          </w:tcPr>
          <w:p w14:paraId="5B2C0B77" w14:textId="77777777" w:rsidR="00AF713B" w:rsidRDefault="00AF713B" w:rsidP="00502E60">
            <w:pPr>
              <w:ind w:left="104"/>
            </w:pPr>
            <w:r>
              <w:rPr>
                <w:rFonts w:ascii="Arial" w:eastAsia="Arial" w:hAnsi="Arial" w:cs="Arial"/>
                <w:b/>
                <w:color w:val="FFFFFF"/>
                <w:sz w:val="24"/>
              </w:rPr>
              <w:t>What further action do you need to take</w:t>
            </w:r>
            <w:r>
              <w:rPr>
                <w:rFonts w:ascii="Arial" w:eastAsia="Arial" w:hAnsi="Arial" w:cs="Arial"/>
                <w:b/>
                <w:sz w:val="24"/>
              </w:rPr>
              <w:t xml:space="preserve"> </w:t>
            </w:r>
            <w:r>
              <w:rPr>
                <w:rFonts w:ascii="Arial" w:eastAsia="Arial" w:hAnsi="Arial" w:cs="Arial"/>
                <w:b/>
                <w:color w:val="FFFFFF"/>
                <w:sz w:val="24"/>
              </w:rPr>
              <w:t>to control the risks?</w:t>
            </w:r>
            <w:r>
              <w:rPr>
                <w:rFonts w:ascii="Arial" w:eastAsia="Arial" w:hAnsi="Arial" w:cs="Arial"/>
                <w:b/>
                <w:sz w:val="24"/>
              </w:rPr>
              <w:t xml:space="preserve"> </w:t>
            </w:r>
          </w:p>
        </w:tc>
        <w:tc>
          <w:tcPr>
            <w:tcW w:w="2446" w:type="dxa"/>
            <w:tcBorders>
              <w:top w:val="single" w:sz="4" w:space="0" w:color="000000"/>
              <w:left w:val="single" w:sz="4" w:space="0" w:color="000000"/>
              <w:bottom w:val="single" w:sz="8" w:space="0" w:color="000000"/>
              <w:right w:val="single" w:sz="4" w:space="0" w:color="000000"/>
            </w:tcBorders>
            <w:shd w:val="clear" w:color="auto" w:fill="8F3481"/>
          </w:tcPr>
          <w:p w14:paraId="43C0AF92" w14:textId="77777777" w:rsidR="00AF713B" w:rsidRDefault="00AF713B" w:rsidP="00502E60">
            <w:pPr>
              <w:ind w:left="104"/>
            </w:pPr>
            <w:r>
              <w:rPr>
                <w:rFonts w:ascii="Arial" w:eastAsia="Arial" w:hAnsi="Arial" w:cs="Arial"/>
                <w:b/>
                <w:color w:val="FFFFFF"/>
                <w:sz w:val="24"/>
              </w:rPr>
              <w:t>Who needs to carry</w:t>
            </w:r>
            <w:r>
              <w:rPr>
                <w:rFonts w:ascii="Arial" w:eastAsia="Arial" w:hAnsi="Arial" w:cs="Arial"/>
                <w:b/>
                <w:sz w:val="24"/>
              </w:rPr>
              <w:t xml:space="preserve"> </w:t>
            </w:r>
            <w:r>
              <w:rPr>
                <w:rFonts w:ascii="Arial" w:eastAsia="Arial" w:hAnsi="Arial" w:cs="Arial"/>
                <w:b/>
                <w:color w:val="FFFFFF"/>
                <w:sz w:val="24"/>
              </w:rPr>
              <w:t>out the action?</w:t>
            </w:r>
            <w:r>
              <w:rPr>
                <w:rFonts w:ascii="Arial" w:eastAsia="Arial" w:hAnsi="Arial" w:cs="Arial"/>
                <w:b/>
                <w:sz w:val="24"/>
              </w:rPr>
              <w:t xml:space="preserve"> </w:t>
            </w:r>
          </w:p>
        </w:tc>
        <w:tc>
          <w:tcPr>
            <w:tcW w:w="1627" w:type="dxa"/>
            <w:tcBorders>
              <w:top w:val="single" w:sz="4" w:space="0" w:color="000000"/>
              <w:left w:val="single" w:sz="4" w:space="0" w:color="000000"/>
              <w:bottom w:val="single" w:sz="8" w:space="0" w:color="000000"/>
              <w:right w:val="single" w:sz="4" w:space="0" w:color="000000"/>
            </w:tcBorders>
            <w:shd w:val="clear" w:color="auto" w:fill="8F3481"/>
          </w:tcPr>
          <w:p w14:paraId="521C4316" w14:textId="77777777" w:rsidR="00AF713B" w:rsidRDefault="00AF713B" w:rsidP="00502E60">
            <w:pPr>
              <w:ind w:left="104"/>
            </w:pPr>
            <w:r>
              <w:rPr>
                <w:rFonts w:ascii="Arial" w:eastAsia="Arial" w:hAnsi="Arial" w:cs="Arial"/>
                <w:b/>
                <w:color w:val="FFFFFF"/>
                <w:sz w:val="24"/>
              </w:rPr>
              <w:t>When is the action needed by?</w:t>
            </w:r>
            <w:r>
              <w:rPr>
                <w:rFonts w:ascii="Arial" w:eastAsia="Arial" w:hAnsi="Arial" w:cs="Arial"/>
                <w:b/>
                <w:sz w:val="24"/>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8F3481"/>
          </w:tcPr>
          <w:p w14:paraId="21469509" w14:textId="77777777" w:rsidR="00AF713B" w:rsidRDefault="00AF713B" w:rsidP="00502E60">
            <w:pPr>
              <w:ind w:left="104"/>
            </w:pPr>
            <w:r>
              <w:rPr>
                <w:rFonts w:ascii="Arial" w:eastAsia="Arial" w:hAnsi="Arial" w:cs="Arial"/>
                <w:b/>
                <w:color w:val="FFFFFF"/>
                <w:sz w:val="24"/>
              </w:rPr>
              <w:t xml:space="preserve">Done </w:t>
            </w:r>
          </w:p>
        </w:tc>
      </w:tr>
      <w:tr w:rsidR="006E552A" w14:paraId="547DACB3" w14:textId="77777777" w:rsidTr="006560F6">
        <w:trPr>
          <w:trHeight w:val="2609"/>
        </w:trPr>
        <w:tc>
          <w:tcPr>
            <w:tcW w:w="1776" w:type="dxa"/>
            <w:tcBorders>
              <w:top w:val="single" w:sz="4" w:space="0" w:color="000000"/>
              <w:left w:val="single" w:sz="4" w:space="0" w:color="000000"/>
              <w:bottom w:val="single" w:sz="8" w:space="0" w:color="000000"/>
              <w:right w:val="single" w:sz="4" w:space="0" w:color="000000"/>
            </w:tcBorders>
          </w:tcPr>
          <w:p w14:paraId="6F186BCB" w14:textId="6AC88139" w:rsidR="006E552A" w:rsidRDefault="00856708" w:rsidP="006560F6">
            <w:pPr>
              <w:ind w:left="142" w:right="142"/>
            </w:pPr>
            <w:r>
              <w:t>1. Marauding Terrorist Attack (an attack by an individual or group of individuals using a gun or a bladed or blunt force weapon</w:t>
            </w:r>
            <w:r w:rsidR="00C35F68">
              <w:t>)</w:t>
            </w:r>
          </w:p>
        </w:tc>
        <w:tc>
          <w:tcPr>
            <w:tcW w:w="1933" w:type="dxa"/>
            <w:tcBorders>
              <w:top w:val="single" w:sz="4" w:space="0" w:color="000000"/>
              <w:left w:val="single" w:sz="4" w:space="0" w:color="000000"/>
              <w:bottom w:val="single" w:sz="8" w:space="0" w:color="000000"/>
              <w:right w:val="single" w:sz="4" w:space="0" w:color="000000"/>
            </w:tcBorders>
          </w:tcPr>
          <w:p w14:paraId="16EC4542" w14:textId="4285D1D5" w:rsidR="006E552A" w:rsidRDefault="00E46574" w:rsidP="006560F6">
            <w:pPr>
              <w:ind w:left="142" w:right="142"/>
            </w:pPr>
            <w:r>
              <w:t xml:space="preserve">Each of these attack types could cause death or injury to participants and staff. In all cases the festival would likely be cancelled which would have severe financial impact on the organisers. </w:t>
            </w:r>
          </w:p>
        </w:tc>
        <w:tc>
          <w:tcPr>
            <w:tcW w:w="4055" w:type="dxa"/>
            <w:tcBorders>
              <w:top w:val="single" w:sz="4" w:space="0" w:color="000000"/>
              <w:left w:val="single" w:sz="4" w:space="0" w:color="000000"/>
              <w:bottom w:val="single" w:sz="8" w:space="0" w:color="000000"/>
              <w:right w:val="single" w:sz="4" w:space="0" w:color="000000"/>
            </w:tcBorders>
          </w:tcPr>
          <w:p w14:paraId="4B4E92AA" w14:textId="67FED859" w:rsidR="006E552A" w:rsidRDefault="00E71849" w:rsidP="006560F6">
            <w:pPr>
              <w:spacing w:line="259" w:lineRule="auto"/>
              <w:ind w:left="142" w:right="142"/>
            </w:pPr>
            <w:r>
              <w:t>All volunteer staff are briefed on security awareness. Applicable to all attack types. There is a procedure in place to identify concessions and approved vehicles. Applicable to attack types 1,2, 4 and 5 [Where existing measures exist, such as fire plans or Health and Safety measures, a reference to the document should be included to ensure alignment] Search and screening is in place for all access points. This is supervised by SIA licence holders and has a clear prohibited items policy</w:t>
            </w:r>
          </w:p>
        </w:tc>
        <w:tc>
          <w:tcPr>
            <w:tcW w:w="2588" w:type="dxa"/>
            <w:tcBorders>
              <w:top w:val="single" w:sz="8" w:space="0" w:color="000000"/>
              <w:left w:val="single" w:sz="4" w:space="0" w:color="000000"/>
              <w:bottom w:val="single" w:sz="8" w:space="0" w:color="000000"/>
              <w:right w:val="single" w:sz="4" w:space="0" w:color="000000"/>
            </w:tcBorders>
          </w:tcPr>
          <w:p w14:paraId="2D9CF5C6" w14:textId="77777777" w:rsidR="006E552A" w:rsidRDefault="00533368" w:rsidP="006560F6">
            <w:pPr>
              <w:ind w:left="142" w:right="142"/>
            </w:pPr>
            <w:r>
              <w:t>Assess options for and feasibility of introducing CCTV monitoring at key locations such as stages and arenas.</w:t>
            </w:r>
          </w:p>
          <w:p w14:paraId="41A0F178" w14:textId="77777777" w:rsidR="00533368" w:rsidRDefault="00533368" w:rsidP="006560F6">
            <w:pPr>
              <w:ind w:left="142" w:right="142"/>
            </w:pPr>
          </w:p>
          <w:p w14:paraId="205D55EB" w14:textId="7533EBC0" w:rsidR="00533368" w:rsidRDefault="00392B15" w:rsidP="006560F6">
            <w:pPr>
              <w:ind w:left="142" w:right="142"/>
            </w:pPr>
            <w:r>
              <w:t>Run a tabletop exercise with multi agency participants and amend security plan as appropriate</w:t>
            </w:r>
          </w:p>
        </w:tc>
        <w:tc>
          <w:tcPr>
            <w:tcW w:w="2446" w:type="dxa"/>
            <w:tcBorders>
              <w:top w:val="single" w:sz="8" w:space="0" w:color="000000"/>
              <w:left w:val="single" w:sz="4" w:space="0" w:color="000000"/>
              <w:bottom w:val="single" w:sz="8" w:space="0" w:color="000000"/>
              <w:right w:val="single" w:sz="4" w:space="0" w:color="000000"/>
            </w:tcBorders>
          </w:tcPr>
          <w:p w14:paraId="5F4FAFC0" w14:textId="0861BB7A" w:rsidR="006E552A" w:rsidRPr="00C44B6D" w:rsidRDefault="006E552A" w:rsidP="006560F6">
            <w:pPr>
              <w:ind w:left="142" w:right="142"/>
              <w:rPr>
                <w:rFonts w:ascii="Arial" w:hAnsi="Arial" w:cs="Arial"/>
              </w:rPr>
            </w:pPr>
          </w:p>
        </w:tc>
        <w:tc>
          <w:tcPr>
            <w:tcW w:w="1627" w:type="dxa"/>
            <w:tcBorders>
              <w:top w:val="single" w:sz="8" w:space="0" w:color="000000"/>
              <w:left w:val="single" w:sz="4" w:space="0" w:color="000000"/>
              <w:bottom w:val="single" w:sz="8" w:space="0" w:color="000000"/>
              <w:right w:val="single" w:sz="4" w:space="0" w:color="000000"/>
            </w:tcBorders>
            <w:vAlign w:val="bottom"/>
          </w:tcPr>
          <w:p w14:paraId="0EBEB56B" w14:textId="0E137D4C" w:rsidR="006E552A" w:rsidRDefault="006E552A" w:rsidP="006560F6">
            <w:pPr>
              <w:ind w:left="142" w:right="142"/>
            </w:pPr>
          </w:p>
        </w:tc>
        <w:tc>
          <w:tcPr>
            <w:tcW w:w="1192" w:type="dxa"/>
            <w:tcBorders>
              <w:top w:val="single" w:sz="4" w:space="0" w:color="000000"/>
              <w:left w:val="single" w:sz="4" w:space="0" w:color="000000"/>
              <w:bottom w:val="single" w:sz="8" w:space="0" w:color="000000"/>
              <w:right w:val="single" w:sz="4" w:space="0" w:color="000000"/>
            </w:tcBorders>
          </w:tcPr>
          <w:p w14:paraId="2547F48E" w14:textId="105DB1B6" w:rsidR="006E552A" w:rsidRDefault="006E552A" w:rsidP="006560F6">
            <w:pPr>
              <w:ind w:left="142" w:right="142"/>
            </w:pPr>
          </w:p>
        </w:tc>
      </w:tr>
      <w:tr w:rsidR="00AF713B" w14:paraId="7D52C79C" w14:textId="77777777" w:rsidTr="006560F6">
        <w:trPr>
          <w:trHeight w:val="1952"/>
        </w:trPr>
        <w:tc>
          <w:tcPr>
            <w:tcW w:w="1776" w:type="dxa"/>
            <w:tcBorders>
              <w:top w:val="single" w:sz="8" w:space="0" w:color="000000"/>
              <w:left w:val="single" w:sz="4" w:space="0" w:color="000000"/>
              <w:bottom w:val="single" w:sz="4" w:space="0" w:color="000000"/>
              <w:right w:val="single" w:sz="4" w:space="0" w:color="000000"/>
            </w:tcBorders>
          </w:tcPr>
          <w:p w14:paraId="69683DEF" w14:textId="138016A0" w:rsidR="00AF713B" w:rsidRDefault="003A56C5" w:rsidP="00502E60">
            <w:pPr>
              <w:ind w:left="103" w:right="127"/>
              <w:jc w:val="both"/>
            </w:pPr>
            <w:r>
              <w:lastRenderedPageBreak/>
              <w:t>2.Improvised Explosive Device (a bomb that can placed,</w:t>
            </w:r>
            <w:r w:rsidR="006560F6">
              <w:t xml:space="preserve"> </w:t>
            </w:r>
            <w:r>
              <w:t>posted or carried into or close to the site)</w:t>
            </w:r>
          </w:p>
          <w:p w14:paraId="7482DDCB" w14:textId="77777777" w:rsidR="00B173F0" w:rsidRDefault="00B173F0" w:rsidP="00502E60">
            <w:pPr>
              <w:ind w:left="103" w:right="127"/>
              <w:jc w:val="both"/>
            </w:pPr>
          </w:p>
          <w:p w14:paraId="30EE9E2B" w14:textId="74047B18" w:rsidR="00B173F0" w:rsidRDefault="00B173F0" w:rsidP="00502E60">
            <w:pPr>
              <w:ind w:left="103" w:right="127"/>
              <w:jc w:val="both"/>
            </w:pPr>
          </w:p>
        </w:tc>
        <w:tc>
          <w:tcPr>
            <w:tcW w:w="1933" w:type="dxa"/>
            <w:tcBorders>
              <w:top w:val="single" w:sz="8" w:space="0" w:color="000000"/>
              <w:left w:val="single" w:sz="4" w:space="0" w:color="000000"/>
              <w:bottom w:val="single" w:sz="4" w:space="0" w:color="000000"/>
              <w:right w:val="single" w:sz="4" w:space="0" w:color="000000"/>
            </w:tcBorders>
          </w:tcPr>
          <w:p w14:paraId="4D36AC70" w14:textId="2B89FEC0" w:rsidR="00AF713B" w:rsidRDefault="00CE51E5" w:rsidP="00502E60">
            <w:pPr>
              <w:ind w:left="104"/>
            </w:pPr>
            <w:r>
              <w:t xml:space="preserve">Failure to properly identify risks and mitigating measures could lead to reputational damage and possibly prosecution. </w:t>
            </w:r>
          </w:p>
        </w:tc>
        <w:tc>
          <w:tcPr>
            <w:tcW w:w="4055" w:type="dxa"/>
            <w:tcBorders>
              <w:top w:val="single" w:sz="8" w:space="0" w:color="000000"/>
              <w:left w:val="single" w:sz="4" w:space="0" w:color="000000"/>
              <w:bottom w:val="single" w:sz="4" w:space="0" w:color="000000"/>
              <w:right w:val="single" w:sz="4" w:space="0" w:color="000000"/>
            </w:tcBorders>
          </w:tcPr>
          <w:p w14:paraId="102A7900" w14:textId="77777777" w:rsidR="001C28E5" w:rsidRDefault="007F7F7F" w:rsidP="001C28E5">
            <w:pPr>
              <w:spacing w:line="259" w:lineRule="auto"/>
            </w:pPr>
            <w:r>
              <w:t>Key locations on site (e.g. the stages) are monitored and patrolled by SIA accredited security staff Crowd monitoring is also carried out by volunteer stewarding staff.</w:t>
            </w:r>
          </w:p>
          <w:p w14:paraId="4D597C06" w14:textId="77777777" w:rsidR="00DA336A" w:rsidRDefault="00DA336A" w:rsidP="001C28E5">
            <w:pPr>
              <w:spacing w:line="259" w:lineRule="auto"/>
            </w:pPr>
          </w:p>
          <w:p w14:paraId="2F6649D9" w14:textId="475FAF26" w:rsidR="002646C3" w:rsidRDefault="002646C3" w:rsidP="001C28E5">
            <w:pPr>
              <w:spacing w:line="259" w:lineRule="auto"/>
            </w:pPr>
          </w:p>
        </w:tc>
        <w:tc>
          <w:tcPr>
            <w:tcW w:w="2588" w:type="dxa"/>
            <w:tcBorders>
              <w:top w:val="single" w:sz="8" w:space="0" w:color="000000"/>
              <w:left w:val="single" w:sz="4" w:space="0" w:color="000000"/>
              <w:bottom w:val="single" w:sz="4" w:space="0" w:color="000000"/>
              <w:right w:val="single" w:sz="4" w:space="0" w:color="000000"/>
            </w:tcBorders>
          </w:tcPr>
          <w:p w14:paraId="69094C4F" w14:textId="77737E18" w:rsidR="00AF713B" w:rsidRDefault="00392B15" w:rsidP="005A1151">
            <w:pPr>
              <w:ind w:left="213" w:right="180"/>
            </w:pPr>
            <w:r>
              <w:t>Assess whether there are sufficient SIA accredited security staff on site and how they are used and adjust as necessary</w:t>
            </w:r>
          </w:p>
        </w:tc>
        <w:tc>
          <w:tcPr>
            <w:tcW w:w="2446" w:type="dxa"/>
            <w:tcBorders>
              <w:top w:val="single" w:sz="8" w:space="0" w:color="000000"/>
              <w:left w:val="single" w:sz="4" w:space="0" w:color="000000"/>
              <w:bottom w:val="single" w:sz="4" w:space="0" w:color="000000"/>
              <w:right w:val="single" w:sz="4" w:space="0" w:color="000000"/>
            </w:tcBorders>
          </w:tcPr>
          <w:p w14:paraId="24C16485" w14:textId="130EDC26" w:rsidR="00AF713B" w:rsidRDefault="00AF713B" w:rsidP="00502E60">
            <w:pPr>
              <w:ind w:left="104"/>
            </w:pPr>
          </w:p>
        </w:tc>
        <w:tc>
          <w:tcPr>
            <w:tcW w:w="1627" w:type="dxa"/>
            <w:tcBorders>
              <w:top w:val="single" w:sz="8" w:space="0" w:color="000000"/>
              <w:left w:val="single" w:sz="4" w:space="0" w:color="000000"/>
              <w:bottom w:val="single" w:sz="4" w:space="0" w:color="000000"/>
              <w:right w:val="single" w:sz="4" w:space="0" w:color="000000"/>
            </w:tcBorders>
          </w:tcPr>
          <w:p w14:paraId="2A3A096D" w14:textId="1590213C" w:rsidR="00AF713B" w:rsidRDefault="00AF713B" w:rsidP="00502E60">
            <w:pPr>
              <w:ind w:left="104"/>
            </w:pPr>
          </w:p>
        </w:tc>
        <w:tc>
          <w:tcPr>
            <w:tcW w:w="1192" w:type="dxa"/>
            <w:tcBorders>
              <w:top w:val="single" w:sz="8" w:space="0" w:color="000000"/>
              <w:left w:val="single" w:sz="4" w:space="0" w:color="000000"/>
              <w:bottom w:val="single" w:sz="4" w:space="0" w:color="000000"/>
              <w:right w:val="single" w:sz="4" w:space="0" w:color="000000"/>
            </w:tcBorders>
          </w:tcPr>
          <w:p w14:paraId="0F885C8A" w14:textId="01E76607" w:rsidR="00AF713B" w:rsidRDefault="00AF713B" w:rsidP="00502E60">
            <w:pPr>
              <w:ind w:left="104"/>
            </w:pPr>
          </w:p>
        </w:tc>
      </w:tr>
    </w:tbl>
    <w:p w14:paraId="6BC0B5B0" w14:textId="77777777" w:rsidR="00AF713B" w:rsidRDefault="00AF713B" w:rsidP="00AF713B">
      <w:pPr>
        <w:spacing w:after="0"/>
        <w:ind w:left="-437" w:right="14191"/>
      </w:pPr>
    </w:p>
    <w:tbl>
      <w:tblPr>
        <w:tblStyle w:val="TableGrid"/>
        <w:tblW w:w="15617" w:type="dxa"/>
        <w:tblInd w:w="176" w:type="dxa"/>
        <w:tblCellMar>
          <w:top w:w="120" w:type="dxa"/>
          <w:left w:w="107" w:type="dxa"/>
          <w:bottom w:w="44" w:type="dxa"/>
          <w:right w:w="42" w:type="dxa"/>
        </w:tblCellMar>
        <w:tblLook w:val="04A0" w:firstRow="1" w:lastRow="0" w:firstColumn="1" w:lastColumn="0" w:noHBand="0" w:noVBand="1"/>
      </w:tblPr>
      <w:tblGrid>
        <w:gridCol w:w="1776"/>
        <w:gridCol w:w="1933"/>
        <w:gridCol w:w="4055"/>
        <w:gridCol w:w="2588"/>
        <w:gridCol w:w="2446"/>
        <w:gridCol w:w="1627"/>
        <w:gridCol w:w="1192"/>
      </w:tblGrid>
      <w:tr w:rsidR="00AF713B" w14:paraId="2CDC6DB0" w14:textId="77777777" w:rsidTr="0017441A">
        <w:trPr>
          <w:trHeight w:val="942"/>
        </w:trPr>
        <w:tc>
          <w:tcPr>
            <w:tcW w:w="1776" w:type="dxa"/>
            <w:tcBorders>
              <w:top w:val="single" w:sz="4" w:space="0" w:color="000000"/>
              <w:left w:val="single" w:sz="4" w:space="0" w:color="000000"/>
              <w:bottom w:val="single" w:sz="4" w:space="0" w:color="000000"/>
              <w:right w:val="single" w:sz="4" w:space="0" w:color="000000"/>
            </w:tcBorders>
            <w:shd w:val="clear" w:color="auto" w:fill="8F3481"/>
          </w:tcPr>
          <w:p w14:paraId="5B071141" w14:textId="77777777" w:rsidR="00AF713B" w:rsidRDefault="00AF713B" w:rsidP="00502E60">
            <w:r>
              <w:rPr>
                <w:rFonts w:ascii="Arial" w:eastAsia="Arial" w:hAnsi="Arial" w:cs="Arial"/>
                <w:b/>
                <w:color w:val="FFFFFF"/>
                <w:sz w:val="24"/>
              </w:rPr>
              <w:t xml:space="preserve">What are the hazards? </w:t>
            </w:r>
          </w:p>
        </w:tc>
        <w:tc>
          <w:tcPr>
            <w:tcW w:w="1933" w:type="dxa"/>
            <w:tcBorders>
              <w:top w:val="single" w:sz="4" w:space="0" w:color="000000"/>
              <w:left w:val="single" w:sz="4" w:space="0" w:color="000000"/>
              <w:bottom w:val="single" w:sz="4" w:space="0" w:color="000000"/>
              <w:right w:val="single" w:sz="4" w:space="0" w:color="000000"/>
            </w:tcBorders>
            <w:shd w:val="clear" w:color="auto" w:fill="8F3481"/>
          </w:tcPr>
          <w:p w14:paraId="392DCF3E" w14:textId="77777777" w:rsidR="00AF713B" w:rsidRDefault="00AF713B" w:rsidP="00502E60">
            <w:pPr>
              <w:ind w:left="1"/>
            </w:pPr>
            <w:r>
              <w:rPr>
                <w:rFonts w:ascii="Arial" w:eastAsia="Arial" w:hAnsi="Arial" w:cs="Arial"/>
                <w:b/>
                <w:color w:val="FFFFFF"/>
                <w:sz w:val="24"/>
              </w:rPr>
              <w:t xml:space="preserve">Who might be harmed and how? </w:t>
            </w:r>
          </w:p>
        </w:tc>
        <w:tc>
          <w:tcPr>
            <w:tcW w:w="4055" w:type="dxa"/>
            <w:tcBorders>
              <w:top w:val="single" w:sz="4" w:space="0" w:color="000000"/>
              <w:left w:val="single" w:sz="4" w:space="0" w:color="000000"/>
              <w:bottom w:val="single" w:sz="4" w:space="0" w:color="000000"/>
              <w:right w:val="single" w:sz="4" w:space="0" w:color="000000"/>
            </w:tcBorders>
            <w:shd w:val="clear" w:color="auto" w:fill="8F3481"/>
          </w:tcPr>
          <w:p w14:paraId="2D745531" w14:textId="77777777" w:rsidR="00AF713B" w:rsidRDefault="00AF713B" w:rsidP="00502E60">
            <w:r>
              <w:rPr>
                <w:rFonts w:ascii="Arial" w:eastAsia="Arial" w:hAnsi="Arial" w:cs="Arial"/>
                <w:b/>
                <w:color w:val="FFFFFF"/>
                <w:sz w:val="24"/>
              </w:rPr>
              <w:t xml:space="preserve">What are you already doing to control the risks? </w:t>
            </w:r>
          </w:p>
        </w:tc>
        <w:tc>
          <w:tcPr>
            <w:tcW w:w="2588" w:type="dxa"/>
            <w:tcBorders>
              <w:top w:val="single" w:sz="4" w:space="0" w:color="000000"/>
              <w:left w:val="single" w:sz="4" w:space="0" w:color="000000"/>
              <w:bottom w:val="single" w:sz="4" w:space="0" w:color="000000"/>
              <w:right w:val="single" w:sz="4" w:space="0" w:color="000000"/>
            </w:tcBorders>
            <w:shd w:val="clear" w:color="auto" w:fill="8F3481"/>
          </w:tcPr>
          <w:p w14:paraId="62F50035" w14:textId="77777777" w:rsidR="00AF713B" w:rsidRDefault="00AF713B" w:rsidP="00502E60">
            <w:pPr>
              <w:ind w:left="1"/>
            </w:pPr>
            <w:r>
              <w:rPr>
                <w:rFonts w:ascii="Arial" w:eastAsia="Arial" w:hAnsi="Arial" w:cs="Arial"/>
                <w:b/>
                <w:color w:val="FFFFFF"/>
                <w:sz w:val="24"/>
              </w:rPr>
              <w:t xml:space="preserve">What further action do you need to take to control the risks? </w:t>
            </w:r>
          </w:p>
        </w:tc>
        <w:tc>
          <w:tcPr>
            <w:tcW w:w="2446" w:type="dxa"/>
            <w:tcBorders>
              <w:top w:val="single" w:sz="4" w:space="0" w:color="000000"/>
              <w:left w:val="single" w:sz="4" w:space="0" w:color="000000"/>
              <w:bottom w:val="single" w:sz="4" w:space="0" w:color="000000"/>
              <w:right w:val="single" w:sz="4" w:space="0" w:color="000000"/>
            </w:tcBorders>
            <w:shd w:val="clear" w:color="auto" w:fill="8F3481"/>
          </w:tcPr>
          <w:p w14:paraId="6C15CF10" w14:textId="77777777" w:rsidR="00AF713B" w:rsidRDefault="00AF713B" w:rsidP="00502E60">
            <w:pPr>
              <w:ind w:left="1"/>
            </w:pPr>
            <w:r>
              <w:rPr>
                <w:rFonts w:ascii="Arial" w:eastAsia="Arial" w:hAnsi="Arial" w:cs="Arial"/>
                <w:b/>
                <w:color w:val="FFFFFF"/>
                <w:sz w:val="24"/>
              </w:rPr>
              <w:t xml:space="preserve">Who needs to carry out the action? </w:t>
            </w:r>
          </w:p>
        </w:tc>
        <w:tc>
          <w:tcPr>
            <w:tcW w:w="1627" w:type="dxa"/>
            <w:tcBorders>
              <w:top w:val="single" w:sz="4" w:space="0" w:color="000000"/>
              <w:left w:val="single" w:sz="4" w:space="0" w:color="000000"/>
              <w:bottom w:val="single" w:sz="4" w:space="0" w:color="000000"/>
              <w:right w:val="single" w:sz="4" w:space="0" w:color="000000"/>
            </w:tcBorders>
            <w:shd w:val="clear" w:color="auto" w:fill="8F3481"/>
          </w:tcPr>
          <w:p w14:paraId="1BB5828A" w14:textId="77777777" w:rsidR="00AF713B" w:rsidRDefault="00AF713B" w:rsidP="00502E60">
            <w:pPr>
              <w:ind w:left="1"/>
            </w:pPr>
            <w:r>
              <w:rPr>
                <w:rFonts w:ascii="Arial" w:eastAsia="Arial" w:hAnsi="Arial" w:cs="Arial"/>
                <w:b/>
                <w:color w:val="FFFFFF"/>
                <w:sz w:val="24"/>
              </w:rPr>
              <w:t xml:space="preserve">When is the action needed by? </w:t>
            </w:r>
          </w:p>
        </w:tc>
        <w:tc>
          <w:tcPr>
            <w:tcW w:w="1192" w:type="dxa"/>
            <w:tcBorders>
              <w:top w:val="single" w:sz="4" w:space="0" w:color="000000"/>
              <w:left w:val="single" w:sz="4" w:space="0" w:color="000000"/>
              <w:bottom w:val="single" w:sz="4" w:space="0" w:color="000000"/>
              <w:right w:val="single" w:sz="4" w:space="0" w:color="000000"/>
            </w:tcBorders>
            <w:shd w:val="clear" w:color="auto" w:fill="8F3481"/>
          </w:tcPr>
          <w:p w14:paraId="1D5DA700" w14:textId="77777777" w:rsidR="00AF713B" w:rsidRDefault="00AF713B" w:rsidP="00502E60">
            <w:pPr>
              <w:ind w:left="1"/>
            </w:pPr>
            <w:r>
              <w:rPr>
                <w:rFonts w:ascii="Arial" w:eastAsia="Arial" w:hAnsi="Arial" w:cs="Arial"/>
                <w:b/>
                <w:color w:val="FFFFFF"/>
                <w:sz w:val="24"/>
              </w:rPr>
              <w:t xml:space="preserve">Done </w:t>
            </w:r>
          </w:p>
        </w:tc>
      </w:tr>
      <w:tr w:rsidR="003A56C5" w14:paraId="5C24038A" w14:textId="77777777" w:rsidTr="004607D0">
        <w:trPr>
          <w:trHeight w:val="1885"/>
        </w:trPr>
        <w:tc>
          <w:tcPr>
            <w:tcW w:w="1776" w:type="dxa"/>
            <w:tcBorders>
              <w:top w:val="single" w:sz="4" w:space="0" w:color="000000"/>
              <w:left w:val="single" w:sz="4" w:space="0" w:color="000000"/>
              <w:bottom w:val="single" w:sz="4" w:space="0" w:color="000000"/>
              <w:right w:val="single" w:sz="4" w:space="0" w:color="000000"/>
            </w:tcBorders>
          </w:tcPr>
          <w:p w14:paraId="1F68C5BE" w14:textId="14419A37" w:rsidR="003A56C5" w:rsidRDefault="003A56C5" w:rsidP="006560F6">
            <w:r>
              <w:t>3. Vehicle as a Weapon (deliberate use of a vehicle to kill, maim or injure people</w:t>
            </w:r>
            <w:r w:rsidR="00812026">
              <w:t>)</w:t>
            </w:r>
          </w:p>
        </w:tc>
        <w:tc>
          <w:tcPr>
            <w:tcW w:w="1933" w:type="dxa"/>
            <w:tcBorders>
              <w:top w:val="single" w:sz="4" w:space="0" w:color="000000"/>
              <w:left w:val="single" w:sz="4" w:space="0" w:color="000000"/>
              <w:bottom w:val="single" w:sz="4" w:space="0" w:color="000000"/>
              <w:right w:val="single" w:sz="4" w:space="0" w:color="000000"/>
            </w:tcBorders>
          </w:tcPr>
          <w:p w14:paraId="1176C478" w14:textId="373C603B" w:rsidR="003A56C5" w:rsidRDefault="00CE51E5" w:rsidP="006560F6">
            <w:pPr>
              <w:ind w:left="1" w:right="21"/>
            </w:pPr>
            <w:r>
              <w:t xml:space="preserve">In addition, attacks of type 2 (bomb), 3 (vehicle) and 4 (fire) could cause significant damage to the stages which might result in further hazards. </w:t>
            </w:r>
          </w:p>
        </w:tc>
        <w:tc>
          <w:tcPr>
            <w:tcW w:w="4055" w:type="dxa"/>
            <w:tcBorders>
              <w:top w:val="single" w:sz="4" w:space="0" w:color="000000"/>
              <w:left w:val="single" w:sz="4" w:space="0" w:color="000000"/>
              <w:bottom w:val="single" w:sz="4" w:space="0" w:color="000000"/>
              <w:right w:val="single" w:sz="4" w:space="0" w:color="000000"/>
            </w:tcBorders>
            <w:vAlign w:val="bottom"/>
          </w:tcPr>
          <w:p w14:paraId="767DA8CC" w14:textId="5CC32996" w:rsidR="003A56C5" w:rsidRDefault="002646C3" w:rsidP="006560F6">
            <w:r>
              <w:t xml:space="preserve">There is a public communication strategy covering the use of the </w:t>
            </w:r>
            <w:proofErr w:type="spellStart"/>
            <w:r>
              <w:t>tannoy</w:t>
            </w:r>
            <w:proofErr w:type="spellEnd"/>
            <w:r>
              <w:t xml:space="preserve"> system in emergency situations.</w:t>
            </w:r>
          </w:p>
        </w:tc>
        <w:tc>
          <w:tcPr>
            <w:tcW w:w="7853" w:type="dxa"/>
            <w:gridSpan w:val="4"/>
            <w:tcBorders>
              <w:top w:val="single" w:sz="4" w:space="0" w:color="000000"/>
              <w:left w:val="single" w:sz="4" w:space="0" w:color="000000"/>
              <w:bottom w:val="single" w:sz="4" w:space="0" w:color="auto"/>
              <w:right w:val="single" w:sz="4" w:space="0" w:color="000000"/>
            </w:tcBorders>
            <w:vAlign w:val="bottom"/>
          </w:tcPr>
          <w:p w14:paraId="6B1D3FC3" w14:textId="3E24C7D7" w:rsidR="003A56C5" w:rsidRDefault="008F751A" w:rsidP="006560F6">
            <w:pPr>
              <w:ind w:left="1"/>
            </w:pPr>
            <w:r>
              <w:t>Assess options for and feasibility of introducing road traffic control measures, including road closures, beyond the site perimeter</w:t>
            </w:r>
          </w:p>
        </w:tc>
      </w:tr>
      <w:tr w:rsidR="003A56C5" w14:paraId="3DC70D4D" w14:textId="77777777" w:rsidTr="004607D0">
        <w:trPr>
          <w:trHeight w:val="1700"/>
        </w:trPr>
        <w:tc>
          <w:tcPr>
            <w:tcW w:w="1776" w:type="dxa"/>
            <w:tcBorders>
              <w:top w:val="single" w:sz="4" w:space="0" w:color="000000"/>
              <w:left w:val="single" w:sz="4" w:space="0" w:color="000000"/>
              <w:bottom w:val="single" w:sz="4" w:space="0" w:color="000000"/>
              <w:right w:val="single" w:sz="4" w:space="0" w:color="000000"/>
            </w:tcBorders>
          </w:tcPr>
          <w:p w14:paraId="18B81F60" w14:textId="78945258" w:rsidR="003A56C5" w:rsidRDefault="00F254AF" w:rsidP="003A56C5">
            <w:r>
              <w:t>4. Fire as a Weapon (deliberate use of fire to kill, maim or injure people or to cause damage to the site)</w:t>
            </w:r>
          </w:p>
        </w:tc>
        <w:tc>
          <w:tcPr>
            <w:tcW w:w="1933" w:type="dxa"/>
            <w:tcBorders>
              <w:top w:val="single" w:sz="4" w:space="0" w:color="000000"/>
              <w:left w:val="single" w:sz="4" w:space="0" w:color="000000"/>
              <w:bottom w:val="single" w:sz="4" w:space="0" w:color="000000"/>
              <w:right w:val="single" w:sz="4" w:space="0" w:color="000000"/>
            </w:tcBorders>
          </w:tcPr>
          <w:p w14:paraId="6A986B1B" w14:textId="0B1CE09C" w:rsidR="003A56C5" w:rsidRDefault="00CE51E5" w:rsidP="003A56C5">
            <w:pPr>
              <w:ind w:left="1"/>
            </w:pPr>
            <w:r>
              <w:t>Note, any of the impacts of the attack types could be exacerbated if they resulted in a crowd surge.</w:t>
            </w:r>
          </w:p>
        </w:tc>
        <w:tc>
          <w:tcPr>
            <w:tcW w:w="4055" w:type="dxa"/>
            <w:tcBorders>
              <w:top w:val="single" w:sz="4" w:space="0" w:color="000000"/>
              <w:left w:val="single" w:sz="4" w:space="0" w:color="000000"/>
              <w:bottom w:val="single" w:sz="4" w:space="0" w:color="000000"/>
              <w:right w:val="single" w:sz="4" w:space="0" w:color="000000"/>
            </w:tcBorders>
          </w:tcPr>
          <w:p w14:paraId="04C02EA1" w14:textId="51A4EBF1" w:rsidR="003A56C5" w:rsidRDefault="00420039" w:rsidP="00117617">
            <w:pPr>
              <w:spacing w:line="259" w:lineRule="auto"/>
            </w:pPr>
            <w:r>
              <w:t>There is an ambulance and paramedic team on site throughout with facilities for a triage site.</w:t>
            </w:r>
          </w:p>
        </w:tc>
        <w:tc>
          <w:tcPr>
            <w:tcW w:w="2588" w:type="dxa"/>
            <w:tcBorders>
              <w:top w:val="single" w:sz="4" w:space="0" w:color="auto"/>
              <w:left w:val="single" w:sz="4" w:space="0" w:color="000000"/>
              <w:bottom w:val="single" w:sz="4" w:space="0" w:color="000000"/>
              <w:right w:val="single" w:sz="4" w:space="0" w:color="000000"/>
            </w:tcBorders>
          </w:tcPr>
          <w:p w14:paraId="5BC98A90" w14:textId="56D6A23A" w:rsidR="003A56C5" w:rsidRDefault="008F751A" w:rsidP="003A56C5">
            <w:pPr>
              <w:ind w:left="1" w:right="30"/>
            </w:pPr>
            <w:r>
              <w:t>introduce deterrence communications on the event website.</w:t>
            </w:r>
          </w:p>
        </w:tc>
        <w:tc>
          <w:tcPr>
            <w:tcW w:w="2446" w:type="dxa"/>
            <w:tcBorders>
              <w:top w:val="single" w:sz="4" w:space="0" w:color="auto"/>
              <w:left w:val="single" w:sz="4" w:space="0" w:color="000000"/>
              <w:bottom w:val="single" w:sz="4" w:space="0" w:color="000000"/>
              <w:right w:val="single" w:sz="4" w:space="0" w:color="000000"/>
            </w:tcBorders>
          </w:tcPr>
          <w:p w14:paraId="5DD5995E" w14:textId="79781568" w:rsidR="003A56C5" w:rsidRDefault="003A56C5" w:rsidP="003A56C5">
            <w:pPr>
              <w:ind w:left="1"/>
            </w:pPr>
          </w:p>
        </w:tc>
        <w:tc>
          <w:tcPr>
            <w:tcW w:w="1627" w:type="dxa"/>
            <w:tcBorders>
              <w:top w:val="single" w:sz="4" w:space="0" w:color="auto"/>
              <w:left w:val="single" w:sz="4" w:space="0" w:color="000000"/>
              <w:bottom w:val="single" w:sz="4" w:space="0" w:color="000000"/>
              <w:right w:val="single" w:sz="4" w:space="0" w:color="000000"/>
            </w:tcBorders>
          </w:tcPr>
          <w:p w14:paraId="666989EE" w14:textId="2BDA86F4" w:rsidR="003A56C5" w:rsidRDefault="003A56C5" w:rsidP="003A56C5">
            <w:pPr>
              <w:ind w:left="1"/>
            </w:pPr>
          </w:p>
        </w:tc>
        <w:tc>
          <w:tcPr>
            <w:tcW w:w="1192" w:type="dxa"/>
            <w:tcBorders>
              <w:top w:val="single" w:sz="4" w:space="0" w:color="auto"/>
              <w:left w:val="single" w:sz="4" w:space="0" w:color="000000"/>
              <w:bottom w:val="single" w:sz="4" w:space="0" w:color="000000"/>
              <w:right w:val="single" w:sz="4" w:space="0" w:color="000000"/>
            </w:tcBorders>
          </w:tcPr>
          <w:p w14:paraId="79DD670B" w14:textId="07E9B53D" w:rsidR="003A56C5" w:rsidRDefault="003A56C5" w:rsidP="003A56C5">
            <w:pPr>
              <w:ind w:left="1"/>
            </w:pPr>
          </w:p>
        </w:tc>
      </w:tr>
    </w:tbl>
    <w:p w14:paraId="18562A00" w14:textId="77777777" w:rsidR="00AF713B" w:rsidRDefault="00AF713B" w:rsidP="00AF713B">
      <w:pPr>
        <w:spacing w:after="0"/>
        <w:ind w:left="-437" w:right="14191"/>
      </w:pPr>
    </w:p>
    <w:tbl>
      <w:tblPr>
        <w:tblStyle w:val="TableGrid"/>
        <w:tblW w:w="15617" w:type="dxa"/>
        <w:tblInd w:w="176" w:type="dxa"/>
        <w:tblCellMar>
          <w:top w:w="120" w:type="dxa"/>
          <w:left w:w="107" w:type="dxa"/>
          <w:bottom w:w="44" w:type="dxa"/>
          <w:right w:w="42" w:type="dxa"/>
        </w:tblCellMar>
        <w:tblLook w:val="04A0" w:firstRow="1" w:lastRow="0" w:firstColumn="1" w:lastColumn="0" w:noHBand="0" w:noVBand="1"/>
      </w:tblPr>
      <w:tblGrid>
        <w:gridCol w:w="1776"/>
        <w:gridCol w:w="1933"/>
        <w:gridCol w:w="4055"/>
        <w:gridCol w:w="2588"/>
        <w:gridCol w:w="2446"/>
        <w:gridCol w:w="1627"/>
        <w:gridCol w:w="1192"/>
      </w:tblGrid>
      <w:tr w:rsidR="00AF713B" w14:paraId="58B05FA7" w14:textId="77777777" w:rsidTr="0017441A">
        <w:trPr>
          <w:trHeight w:val="942"/>
        </w:trPr>
        <w:tc>
          <w:tcPr>
            <w:tcW w:w="1776" w:type="dxa"/>
            <w:tcBorders>
              <w:top w:val="single" w:sz="4" w:space="0" w:color="000000"/>
              <w:left w:val="single" w:sz="4" w:space="0" w:color="000000"/>
              <w:bottom w:val="single" w:sz="4" w:space="0" w:color="000000"/>
              <w:right w:val="single" w:sz="4" w:space="0" w:color="000000"/>
            </w:tcBorders>
            <w:shd w:val="clear" w:color="auto" w:fill="8F3481"/>
          </w:tcPr>
          <w:p w14:paraId="3C961279" w14:textId="77777777" w:rsidR="00AF713B" w:rsidRDefault="00AF713B" w:rsidP="00502E60">
            <w:r>
              <w:rPr>
                <w:rFonts w:ascii="Arial" w:eastAsia="Arial" w:hAnsi="Arial" w:cs="Arial"/>
                <w:b/>
                <w:color w:val="FFFFFF"/>
                <w:sz w:val="24"/>
              </w:rPr>
              <w:lastRenderedPageBreak/>
              <w:t xml:space="preserve">What are the hazards? </w:t>
            </w:r>
          </w:p>
        </w:tc>
        <w:tc>
          <w:tcPr>
            <w:tcW w:w="1933" w:type="dxa"/>
            <w:tcBorders>
              <w:top w:val="single" w:sz="4" w:space="0" w:color="000000"/>
              <w:left w:val="single" w:sz="4" w:space="0" w:color="000000"/>
              <w:bottom w:val="single" w:sz="4" w:space="0" w:color="000000"/>
              <w:right w:val="single" w:sz="4" w:space="0" w:color="000000"/>
            </w:tcBorders>
            <w:shd w:val="clear" w:color="auto" w:fill="8F3481"/>
          </w:tcPr>
          <w:p w14:paraId="644F88F1" w14:textId="77777777" w:rsidR="00AF713B" w:rsidRDefault="00AF713B" w:rsidP="00502E60">
            <w:pPr>
              <w:ind w:left="1"/>
            </w:pPr>
            <w:r>
              <w:rPr>
                <w:rFonts w:ascii="Arial" w:eastAsia="Arial" w:hAnsi="Arial" w:cs="Arial"/>
                <w:b/>
                <w:color w:val="FFFFFF"/>
                <w:sz w:val="24"/>
              </w:rPr>
              <w:t xml:space="preserve">Who might be harmed and how? </w:t>
            </w:r>
          </w:p>
        </w:tc>
        <w:tc>
          <w:tcPr>
            <w:tcW w:w="4055" w:type="dxa"/>
            <w:tcBorders>
              <w:top w:val="single" w:sz="4" w:space="0" w:color="000000"/>
              <w:left w:val="single" w:sz="4" w:space="0" w:color="000000"/>
              <w:bottom w:val="single" w:sz="4" w:space="0" w:color="000000"/>
              <w:right w:val="single" w:sz="4" w:space="0" w:color="000000"/>
            </w:tcBorders>
            <w:shd w:val="clear" w:color="auto" w:fill="8F3481"/>
          </w:tcPr>
          <w:p w14:paraId="5A456F59" w14:textId="77777777" w:rsidR="00AF713B" w:rsidRDefault="00AF713B" w:rsidP="00502E60">
            <w:r>
              <w:rPr>
                <w:rFonts w:ascii="Arial" w:eastAsia="Arial" w:hAnsi="Arial" w:cs="Arial"/>
                <w:b/>
                <w:color w:val="FFFFFF"/>
                <w:sz w:val="24"/>
              </w:rPr>
              <w:t xml:space="preserve">What are you already doing to control the risks? </w:t>
            </w:r>
          </w:p>
        </w:tc>
        <w:tc>
          <w:tcPr>
            <w:tcW w:w="2588" w:type="dxa"/>
            <w:tcBorders>
              <w:top w:val="single" w:sz="4" w:space="0" w:color="000000"/>
              <w:left w:val="single" w:sz="4" w:space="0" w:color="000000"/>
              <w:bottom w:val="single" w:sz="4" w:space="0" w:color="000000"/>
              <w:right w:val="single" w:sz="4" w:space="0" w:color="000000"/>
            </w:tcBorders>
            <w:shd w:val="clear" w:color="auto" w:fill="8F3481"/>
          </w:tcPr>
          <w:p w14:paraId="34CD9574" w14:textId="77777777" w:rsidR="00AF713B" w:rsidRDefault="00AF713B" w:rsidP="00502E60">
            <w:pPr>
              <w:ind w:left="1"/>
            </w:pPr>
            <w:r>
              <w:rPr>
                <w:rFonts w:ascii="Arial" w:eastAsia="Arial" w:hAnsi="Arial" w:cs="Arial"/>
                <w:b/>
                <w:color w:val="FFFFFF"/>
                <w:sz w:val="24"/>
              </w:rPr>
              <w:t xml:space="preserve">What further action do you need to take to control the risks? </w:t>
            </w:r>
          </w:p>
        </w:tc>
        <w:tc>
          <w:tcPr>
            <w:tcW w:w="2446" w:type="dxa"/>
            <w:tcBorders>
              <w:top w:val="single" w:sz="4" w:space="0" w:color="000000"/>
              <w:left w:val="single" w:sz="4" w:space="0" w:color="000000"/>
              <w:bottom w:val="single" w:sz="4" w:space="0" w:color="000000"/>
              <w:right w:val="single" w:sz="4" w:space="0" w:color="000000"/>
            </w:tcBorders>
            <w:shd w:val="clear" w:color="auto" w:fill="8F3481"/>
          </w:tcPr>
          <w:p w14:paraId="4DEB611A" w14:textId="77777777" w:rsidR="00AF713B" w:rsidRDefault="00AF713B" w:rsidP="00502E60">
            <w:pPr>
              <w:ind w:left="1"/>
            </w:pPr>
            <w:r>
              <w:rPr>
                <w:rFonts w:ascii="Arial" w:eastAsia="Arial" w:hAnsi="Arial" w:cs="Arial"/>
                <w:b/>
                <w:color w:val="FFFFFF"/>
                <w:sz w:val="24"/>
              </w:rPr>
              <w:t xml:space="preserve">Who needs to carry out the action? </w:t>
            </w:r>
          </w:p>
        </w:tc>
        <w:tc>
          <w:tcPr>
            <w:tcW w:w="1627" w:type="dxa"/>
            <w:tcBorders>
              <w:top w:val="single" w:sz="4" w:space="0" w:color="000000"/>
              <w:left w:val="single" w:sz="4" w:space="0" w:color="000000"/>
              <w:bottom w:val="single" w:sz="4" w:space="0" w:color="000000"/>
              <w:right w:val="single" w:sz="4" w:space="0" w:color="000000"/>
            </w:tcBorders>
            <w:shd w:val="clear" w:color="auto" w:fill="8F3481"/>
          </w:tcPr>
          <w:p w14:paraId="59F8F3BE" w14:textId="77777777" w:rsidR="00AF713B" w:rsidRDefault="00AF713B" w:rsidP="00502E60">
            <w:pPr>
              <w:ind w:left="1"/>
            </w:pPr>
            <w:r>
              <w:rPr>
                <w:rFonts w:ascii="Arial" w:eastAsia="Arial" w:hAnsi="Arial" w:cs="Arial"/>
                <w:b/>
                <w:color w:val="FFFFFF"/>
                <w:sz w:val="24"/>
              </w:rPr>
              <w:t xml:space="preserve">When is the action needed by? </w:t>
            </w:r>
          </w:p>
        </w:tc>
        <w:tc>
          <w:tcPr>
            <w:tcW w:w="1192" w:type="dxa"/>
            <w:tcBorders>
              <w:top w:val="single" w:sz="4" w:space="0" w:color="000000"/>
              <w:left w:val="single" w:sz="4" w:space="0" w:color="000000"/>
              <w:bottom w:val="single" w:sz="4" w:space="0" w:color="000000"/>
              <w:right w:val="single" w:sz="4" w:space="0" w:color="000000"/>
            </w:tcBorders>
            <w:shd w:val="clear" w:color="auto" w:fill="8F3481"/>
          </w:tcPr>
          <w:p w14:paraId="3EAB9CEF" w14:textId="77777777" w:rsidR="00AF713B" w:rsidRDefault="00AF713B" w:rsidP="00502E60">
            <w:pPr>
              <w:ind w:left="1"/>
            </w:pPr>
            <w:r>
              <w:rPr>
                <w:rFonts w:ascii="Arial" w:eastAsia="Arial" w:hAnsi="Arial" w:cs="Arial"/>
                <w:b/>
                <w:color w:val="FFFFFF"/>
                <w:sz w:val="24"/>
              </w:rPr>
              <w:t xml:space="preserve">Done </w:t>
            </w:r>
          </w:p>
        </w:tc>
      </w:tr>
      <w:tr w:rsidR="00AF713B" w14:paraId="103B6557" w14:textId="77777777" w:rsidTr="00EC1A17">
        <w:trPr>
          <w:trHeight w:val="1975"/>
        </w:trPr>
        <w:tc>
          <w:tcPr>
            <w:tcW w:w="1776" w:type="dxa"/>
            <w:tcBorders>
              <w:top w:val="single" w:sz="4" w:space="0" w:color="000000"/>
              <w:left w:val="single" w:sz="4" w:space="0" w:color="000000"/>
              <w:bottom w:val="single" w:sz="4" w:space="0" w:color="000000"/>
              <w:right w:val="single" w:sz="4" w:space="0" w:color="000000"/>
            </w:tcBorders>
          </w:tcPr>
          <w:p w14:paraId="015279EA" w14:textId="2D307173" w:rsidR="00AF713B" w:rsidRDefault="00812026" w:rsidP="00502E60">
            <w:r>
              <w:t xml:space="preserve">5. CBRN (use of chemical, biological, radiological or nuclear means to poison or otherwise cause harm to people) </w:t>
            </w:r>
          </w:p>
        </w:tc>
        <w:tc>
          <w:tcPr>
            <w:tcW w:w="1933" w:type="dxa"/>
            <w:tcBorders>
              <w:top w:val="single" w:sz="4" w:space="0" w:color="000000"/>
              <w:left w:val="single" w:sz="4" w:space="0" w:color="000000"/>
              <w:bottom w:val="single" w:sz="4" w:space="0" w:color="000000"/>
              <w:right w:val="single" w:sz="4" w:space="0" w:color="000000"/>
            </w:tcBorders>
            <w:vAlign w:val="bottom"/>
          </w:tcPr>
          <w:p w14:paraId="541BBD3B" w14:textId="567FE62E" w:rsidR="00AF713B" w:rsidRDefault="00AF713B" w:rsidP="00502E60">
            <w:pPr>
              <w:ind w:left="1" w:right="5"/>
            </w:pPr>
          </w:p>
        </w:tc>
        <w:tc>
          <w:tcPr>
            <w:tcW w:w="4055" w:type="dxa"/>
            <w:tcBorders>
              <w:top w:val="single" w:sz="4" w:space="0" w:color="000000"/>
              <w:left w:val="single" w:sz="4" w:space="0" w:color="000000"/>
              <w:bottom w:val="single" w:sz="4" w:space="0" w:color="000000"/>
              <w:right w:val="single" w:sz="4" w:space="0" w:color="000000"/>
            </w:tcBorders>
            <w:vAlign w:val="center"/>
          </w:tcPr>
          <w:p w14:paraId="7B74315F" w14:textId="674B8024" w:rsidR="002E1074" w:rsidRPr="00C04960" w:rsidRDefault="002E1074" w:rsidP="00812026">
            <w:pPr>
              <w:spacing w:line="259" w:lineRule="auto"/>
              <w:ind w:left="170"/>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3396FAA8" w14:textId="7E85C0EC" w:rsidR="00AF713B" w:rsidRDefault="002F154C" w:rsidP="00502E60">
            <w:pPr>
              <w:ind w:left="1"/>
            </w:pPr>
            <w:r>
              <w:t>Improve access control to staff, concession and performer areas.</w:t>
            </w:r>
          </w:p>
        </w:tc>
        <w:tc>
          <w:tcPr>
            <w:tcW w:w="2446" w:type="dxa"/>
            <w:tcBorders>
              <w:top w:val="single" w:sz="4" w:space="0" w:color="000000"/>
              <w:left w:val="single" w:sz="4" w:space="0" w:color="000000"/>
              <w:bottom w:val="single" w:sz="4" w:space="0" w:color="000000"/>
              <w:right w:val="single" w:sz="4" w:space="0" w:color="000000"/>
            </w:tcBorders>
          </w:tcPr>
          <w:p w14:paraId="421ABD4C" w14:textId="586362E6" w:rsidR="00AF713B" w:rsidRDefault="00AF713B" w:rsidP="00502E60">
            <w:pPr>
              <w:ind w:left="1"/>
            </w:pPr>
          </w:p>
        </w:tc>
        <w:tc>
          <w:tcPr>
            <w:tcW w:w="1627" w:type="dxa"/>
            <w:tcBorders>
              <w:top w:val="single" w:sz="4" w:space="0" w:color="000000"/>
              <w:left w:val="single" w:sz="4" w:space="0" w:color="000000"/>
              <w:bottom w:val="single" w:sz="4" w:space="0" w:color="000000"/>
              <w:right w:val="single" w:sz="4" w:space="0" w:color="000000"/>
            </w:tcBorders>
          </w:tcPr>
          <w:p w14:paraId="16DCE447" w14:textId="2D53EE93" w:rsidR="00AF713B" w:rsidRDefault="00AF713B" w:rsidP="00502E60">
            <w:pPr>
              <w:ind w:left="1"/>
            </w:pPr>
          </w:p>
        </w:tc>
        <w:tc>
          <w:tcPr>
            <w:tcW w:w="1192" w:type="dxa"/>
            <w:tcBorders>
              <w:top w:val="single" w:sz="4" w:space="0" w:color="000000"/>
              <w:left w:val="single" w:sz="4" w:space="0" w:color="000000"/>
              <w:bottom w:val="single" w:sz="4" w:space="0" w:color="000000"/>
              <w:right w:val="single" w:sz="4" w:space="0" w:color="000000"/>
            </w:tcBorders>
          </w:tcPr>
          <w:p w14:paraId="332E3F33" w14:textId="41D5420E" w:rsidR="00AF713B" w:rsidRDefault="00AF713B" w:rsidP="00502E60">
            <w:pPr>
              <w:ind w:left="1"/>
            </w:pPr>
          </w:p>
        </w:tc>
      </w:tr>
    </w:tbl>
    <w:p w14:paraId="374EBE04" w14:textId="77777777" w:rsidR="00AF713B" w:rsidRDefault="00AF713B" w:rsidP="00AF713B">
      <w:pPr>
        <w:spacing w:after="103"/>
        <w:ind w:left="283"/>
      </w:pPr>
      <w:r>
        <w:rPr>
          <w:rFonts w:ascii="Arial" w:eastAsia="Arial" w:hAnsi="Arial" w:cs="Arial"/>
          <w:sz w:val="20"/>
        </w:rPr>
        <w:t xml:space="preserve"> </w:t>
      </w:r>
    </w:p>
    <w:p w14:paraId="3AEB1F34" w14:textId="77777777" w:rsidR="006C3320" w:rsidRDefault="006C3320"/>
    <w:sectPr w:rsidR="006C3320" w:rsidSect="001C3831">
      <w:footerReference w:type="default" r:id="rId8"/>
      <w:pgSz w:w="16841" w:h="11899" w:orient="landscape"/>
      <w:pgMar w:top="768" w:right="2650" w:bottom="1054" w:left="437" w:header="720" w:footer="141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4A08" w14:textId="77777777" w:rsidR="008A020E" w:rsidRDefault="008A020E" w:rsidP="0017441A">
      <w:pPr>
        <w:spacing w:after="0" w:line="240" w:lineRule="auto"/>
      </w:pPr>
      <w:r>
        <w:separator/>
      </w:r>
    </w:p>
  </w:endnote>
  <w:endnote w:type="continuationSeparator" w:id="0">
    <w:p w14:paraId="1D711CEB" w14:textId="77777777" w:rsidR="008A020E" w:rsidRDefault="008A020E" w:rsidP="0017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37D4" w14:textId="34BAFAD8" w:rsidR="0017441A" w:rsidRDefault="0017441A">
    <w:pPr>
      <w:pStyle w:val="Footer"/>
    </w:pPr>
    <w:r>
      <w:rPr>
        <w:noProof/>
      </w:rPr>
      <w:drawing>
        <wp:anchor distT="0" distB="0" distL="114300" distR="114300" simplePos="0" relativeHeight="251659264" behindDoc="1" locked="0" layoutInCell="1" allowOverlap="1" wp14:anchorId="1B1B3098" wp14:editId="4CBF81B9">
          <wp:simplePos x="0" y="0"/>
          <wp:positionH relativeFrom="page">
            <wp:posOffset>9440968</wp:posOffset>
          </wp:positionH>
          <wp:positionV relativeFrom="paragraph">
            <wp:posOffset>-177800</wp:posOffset>
          </wp:positionV>
          <wp:extent cx="1390015" cy="1232535"/>
          <wp:effectExtent l="0" t="0" r="0" b="0"/>
          <wp:wrapTight wrapText="bothSides">
            <wp:wrapPolygon edited="0">
              <wp:start x="20524" y="2226"/>
              <wp:lineTo x="3750" y="12019"/>
              <wp:lineTo x="2368" y="13131"/>
              <wp:lineTo x="2368" y="14244"/>
              <wp:lineTo x="3158" y="16915"/>
              <wp:lineTo x="5328" y="21366"/>
              <wp:lineTo x="21314" y="21366"/>
              <wp:lineTo x="21314" y="2226"/>
              <wp:lineTo x="20524" y="22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44535" name="Picture 1970744535"/>
                  <pic:cNvPicPr/>
                </pic:nvPicPr>
                <pic:blipFill>
                  <a:blip r:embed="rId1">
                    <a:extLst>
                      <a:ext uri="{28A0092B-C50C-407E-A947-70E740481C1C}">
                        <a14:useLocalDpi xmlns:a14="http://schemas.microsoft.com/office/drawing/2010/main" val="0"/>
                      </a:ext>
                    </a:extLst>
                  </a:blip>
                  <a:srcRect t="4070" b="4070"/>
                  <a:stretch>
                    <a:fillRect/>
                  </a:stretch>
                </pic:blipFill>
                <pic:spPr bwMode="auto">
                  <a:xfrm>
                    <a:off x="0" y="0"/>
                    <a:ext cx="1390015" cy="1232535"/>
                  </a:xfrm>
                  <a:prstGeom prst="rect">
                    <a:avLst/>
                  </a:prstGeom>
                  <a:ln>
                    <a:noFill/>
                  </a:ln>
                  <a:extLst>
                    <a:ext uri="{53640926-AAD7-44D8-BBD7-CCE9431645EC}">
                      <a14:shadowObscured xmlns:a14="http://schemas.microsoft.com/office/drawing/2010/main"/>
                    </a:ext>
                  </a:extLst>
                </pic:spPr>
              </pic:pic>
            </a:graphicData>
          </a:graphic>
        </wp:anchor>
      </w:drawing>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3B48" w14:textId="77777777" w:rsidR="008A020E" w:rsidRDefault="008A020E" w:rsidP="0017441A">
      <w:pPr>
        <w:spacing w:after="0" w:line="240" w:lineRule="auto"/>
      </w:pPr>
      <w:r>
        <w:separator/>
      </w:r>
    </w:p>
  </w:footnote>
  <w:footnote w:type="continuationSeparator" w:id="0">
    <w:p w14:paraId="0AEA8B71" w14:textId="77777777" w:rsidR="008A020E" w:rsidRDefault="008A020E" w:rsidP="0017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1B9"/>
    <w:multiLevelType w:val="hybridMultilevel"/>
    <w:tmpl w:val="8AC633F4"/>
    <w:lvl w:ilvl="0" w:tplc="6512E31C">
      <w:start w:val="1"/>
      <w:numFmt w:val="bullet"/>
      <w:lvlText w:val="•"/>
      <w:lvlJc w:val="left"/>
      <w:pPr>
        <w:ind w:left="170"/>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49C20D70">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F9CA5776">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DD023936">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51464B82">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513A95FA">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1018E6FA">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C5B89910">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76C27168">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1" w15:restartNumberingAfterBreak="0">
    <w:nsid w:val="29C47D1A"/>
    <w:multiLevelType w:val="hybridMultilevel"/>
    <w:tmpl w:val="42F87802"/>
    <w:lvl w:ilvl="0" w:tplc="67AA5356">
      <w:start w:val="1"/>
      <w:numFmt w:val="bullet"/>
      <w:lvlText w:val="•"/>
      <w:lvlJc w:val="left"/>
      <w:pPr>
        <w:ind w:left="170"/>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91280DBA">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F8E2BDA0">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3282FC26">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CFF6A72E">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0204A932">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79A07E88">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9E84AADC">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2A8E0A88">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2" w15:restartNumberingAfterBreak="0">
    <w:nsid w:val="2F37187E"/>
    <w:multiLevelType w:val="hybridMultilevel"/>
    <w:tmpl w:val="BB928220"/>
    <w:lvl w:ilvl="0" w:tplc="9E72E8DA">
      <w:start w:val="1"/>
      <w:numFmt w:val="bullet"/>
      <w:lvlText w:val="•"/>
      <w:lvlJc w:val="left"/>
      <w:pPr>
        <w:ind w:left="170"/>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AB08DBF8">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69A42EDE">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5896F0A2">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348427E6">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2138EA78">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BFBE89D0">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54F2638A">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340C3774">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3" w15:restartNumberingAfterBreak="0">
    <w:nsid w:val="490175CC"/>
    <w:multiLevelType w:val="hybridMultilevel"/>
    <w:tmpl w:val="BD1C79C8"/>
    <w:lvl w:ilvl="0" w:tplc="5FAA62DE">
      <w:start w:val="1"/>
      <w:numFmt w:val="bullet"/>
      <w:lvlText w:val="•"/>
      <w:lvlJc w:val="left"/>
      <w:pPr>
        <w:ind w:left="274"/>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72C8E5F4">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51A0C5F8">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50C4C3C8">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751C22D2">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5B66B96C">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EBFA7C3E">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F11EC5C6">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F3326DBE">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4" w15:restartNumberingAfterBreak="0">
    <w:nsid w:val="4F331DCE"/>
    <w:multiLevelType w:val="hybridMultilevel"/>
    <w:tmpl w:val="402EB5B2"/>
    <w:lvl w:ilvl="0" w:tplc="0F5A344E">
      <w:start w:val="1"/>
      <w:numFmt w:val="bullet"/>
      <w:lvlText w:val="•"/>
      <w:lvlJc w:val="left"/>
      <w:pPr>
        <w:ind w:left="171"/>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0270D9C0">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5BDA178E">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FE5C9CE4">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5B683E02">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2FF40DD8">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598E107A">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8B7CA786">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4CB08D14">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5" w15:restartNumberingAfterBreak="0">
    <w:nsid w:val="552A03A8"/>
    <w:multiLevelType w:val="hybridMultilevel"/>
    <w:tmpl w:val="F566CA76"/>
    <w:lvl w:ilvl="0" w:tplc="A91E50C2">
      <w:start w:val="1"/>
      <w:numFmt w:val="bullet"/>
      <w:lvlText w:val="•"/>
      <w:lvlJc w:val="left"/>
      <w:pPr>
        <w:ind w:left="172"/>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7B3E65DA">
      <w:start w:val="1"/>
      <w:numFmt w:val="bullet"/>
      <w:lvlText w:val="o"/>
      <w:lvlJc w:val="left"/>
      <w:pPr>
        <w:ind w:left="118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C44AF27E">
      <w:start w:val="1"/>
      <w:numFmt w:val="bullet"/>
      <w:lvlText w:val="▪"/>
      <w:lvlJc w:val="left"/>
      <w:pPr>
        <w:ind w:left="190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81A28A1E">
      <w:start w:val="1"/>
      <w:numFmt w:val="bullet"/>
      <w:lvlText w:val="•"/>
      <w:lvlJc w:val="left"/>
      <w:pPr>
        <w:ind w:left="2628"/>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3CE47E36">
      <w:start w:val="1"/>
      <w:numFmt w:val="bullet"/>
      <w:lvlText w:val="o"/>
      <w:lvlJc w:val="left"/>
      <w:pPr>
        <w:ind w:left="334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8522F07A">
      <w:start w:val="1"/>
      <w:numFmt w:val="bullet"/>
      <w:lvlText w:val="▪"/>
      <w:lvlJc w:val="left"/>
      <w:pPr>
        <w:ind w:left="406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1924F658">
      <w:start w:val="1"/>
      <w:numFmt w:val="bullet"/>
      <w:lvlText w:val="•"/>
      <w:lvlJc w:val="left"/>
      <w:pPr>
        <w:ind w:left="4788"/>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3C0E2E5A">
      <w:start w:val="1"/>
      <w:numFmt w:val="bullet"/>
      <w:lvlText w:val="o"/>
      <w:lvlJc w:val="left"/>
      <w:pPr>
        <w:ind w:left="550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8CF29D98">
      <w:start w:val="1"/>
      <w:numFmt w:val="bullet"/>
      <w:lvlText w:val="▪"/>
      <w:lvlJc w:val="left"/>
      <w:pPr>
        <w:ind w:left="6228"/>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6" w15:restartNumberingAfterBreak="0">
    <w:nsid w:val="61E271C9"/>
    <w:multiLevelType w:val="hybridMultilevel"/>
    <w:tmpl w:val="1EAAC15E"/>
    <w:lvl w:ilvl="0" w:tplc="CEA400A8">
      <w:start w:val="1"/>
      <w:numFmt w:val="bullet"/>
      <w:lvlText w:val="•"/>
      <w:lvlJc w:val="left"/>
      <w:pPr>
        <w:ind w:left="171"/>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69F8A61E">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4FD068CE">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1ED89A12">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3D0A39BC">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2CDC4F5A">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A628C48E">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252EA412">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F3CC92EA">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7" w15:restartNumberingAfterBreak="0">
    <w:nsid w:val="71C61A2C"/>
    <w:multiLevelType w:val="hybridMultilevel"/>
    <w:tmpl w:val="778A669C"/>
    <w:lvl w:ilvl="0" w:tplc="EEC2154A">
      <w:start w:val="1"/>
      <w:numFmt w:val="bullet"/>
      <w:lvlText w:val="•"/>
      <w:lvlJc w:val="left"/>
      <w:pPr>
        <w:ind w:left="274"/>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13504668">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51D012CA">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34063AB8">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04B04B8A">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68003382">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74F8D82C">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8CE6C6BC">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98BAA63A">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8" w15:restartNumberingAfterBreak="0">
    <w:nsid w:val="7B746D91"/>
    <w:multiLevelType w:val="hybridMultilevel"/>
    <w:tmpl w:val="61F216E4"/>
    <w:lvl w:ilvl="0" w:tplc="76146DB4">
      <w:start w:val="1"/>
      <w:numFmt w:val="bullet"/>
      <w:lvlText w:val="•"/>
      <w:lvlJc w:val="left"/>
      <w:pPr>
        <w:ind w:left="170"/>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1" w:tplc="F51A76B8">
      <w:start w:val="1"/>
      <w:numFmt w:val="bullet"/>
      <w:lvlText w:val="o"/>
      <w:lvlJc w:val="left"/>
      <w:pPr>
        <w:ind w:left="118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2" w:tplc="F5A8CFE0">
      <w:start w:val="1"/>
      <w:numFmt w:val="bullet"/>
      <w:lvlText w:val="▪"/>
      <w:lvlJc w:val="left"/>
      <w:pPr>
        <w:ind w:left="19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3" w:tplc="5D2615F6">
      <w:start w:val="1"/>
      <w:numFmt w:val="bullet"/>
      <w:lvlText w:val="•"/>
      <w:lvlJc w:val="left"/>
      <w:pPr>
        <w:ind w:left="262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4" w:tplc="029ED588">
      <w:start w:val="1"/>
      <w:numFmt w:val="bullet"/>
      <w:lvlText w:val="o"/>
      <w:lvlJc w:val="left"/>
      <w:pPr>
        <w:ind w:left="334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5" w:tplc="43044ADE">
      <w:start w:val="1"/>
      <w:numFmt w:val="bullet"/>
      <w:lvlText w:val="▪"/>
      <w:lvlJc w:val="left"/>
      <w:pPr>
        <w:ind w:left="406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6" w:tplc="84F2BD36">
      <w:start w:val="1"/>
      <w:numFmt w:val="bullet"/>
      <w:lvlText w:val="•"/>
      <w:lvlJc w:val="left"/>
      <w:pPr>
        <w:ind w:left="4787"/>
      </w:pPr>
      <w:rPr>
        <w:rFonts w:ascii="Arial" w:eastAsia="Arial" w:hAnsi="Arial" w:cs="Arial"/>
        <w:b w:val="0"/>
        <w:i w:val="0"/>
        <w:strike w:val="0"/>
        <w:dstrike w:val="0"/>
        <w:color w:val="800000"/>
        <w:sz w:val="22"/>
        <w:szCs w:val="22"/>
        <w:u w:val="none" w:color="000000"/>
        <w:bdr w:val="none" w:sz="0" w:space="0" w:color="auto"/>
        <w:shd w:val="clear" w:color="auto" w:fill="auto"/>
        <w:vertAlign w:val="baseline"/>
      </w:rPr>
    </w:lvl>
    <w:lvl w:ilvl="7" w:tplc="4064C24A">
      <w:start w:val="1"/>
      <w:numFmt w:val="bullet"/>
      <w:lvlText w:val="o"/>
      <w:lvlJc w:val="left"/>
      <w:pPr>
        <w:ind w:left="550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lvl w:ilvl="8" w:tplc="04C8BD7E">
      <w:start w:val="1"/>
      <w:numFmt w:val="bullet"/>
      <w:lvlText w:val="▪"/>
      <w:lvlJc w:val="left"/>
      <w:pPr>
        <w:ind w:left="6227"/>
      </w:pPr>
      <w:rPr>
        <w:rFonts w:ascii="Segoe UI Symbol" w:eastAsia="Segoe UI Symbol" w:hAnsi="Segoe UI Symbol" w:cs="Segoe UI Symbol"/>
        <w:b w:val="0"/>
        <w:i w:val="0"/>
        <w:strike w:val="0"/>
        <w:dstrike w:val="0"/>
        <w:color w:val="800000"/>
        <w:sz w:val="22"/>
        <w:szCs w:val="22"/>
        <w:u w:val="none" w:color="000000"/>
        <w:bdr w:val="none" w:sz="0" w:space="0" w:color="auto"/>
        <w:shd w:val="clear" w:color="auto" w:fill="auto"/>
        <w:vertAlign w:val="baseline"/>
      </w:rPr>
    </w:lvl>
  </w:abstractNum>
  <w:abstractNum w:abstractNumId="9" w15:restartNumberingAfterBreak="0">
    <w:nsid w:val="7DEB631A"/>
    <w:multiLevelType w:val="hybridMultilevel"/>
    <w:tmpl w:val="4E08FD8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2"/>
  </w:num>
  <w:num w:numId="6">
    <w:abstractNumId w:val="0"/>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3B"/>
    <w:rsid w:val="00020D85"/>
    <w:rsid w:val="00024DB8"/>
    <w:rsid w:val="0010125F"/>
    <w:rsid w:val="00117617"/>
    <w:rsid w:val="0013296F"/>
    <w:rsid w:val="0017441A"/>
    <w:rsid w:val="00191472"/>
    <w:rsid w:val="001A6FC3"/>
    <w:rsid w:val="001C28E5"/>
    <w:rsid w:val="001C364B"/>
    <w:rsid w:val="001C3831"/>
    <w:rsid w:val="00205326"/>
    <w:rsid w:val="002253C4"/>
    <w:rsid w:val="0024628C"/>
    <w:rsid w:val="002646C3"/>
    <w:rsid w:val="00272C5D"/>
    <w:rsid w:val="002E1074"/>
    <w:rsid w:val="002F154C"/>
    <w:rsid w:val="002F6BB3"/>
    <w:rsid w:val="00307DFE"/>
    <w:rsid w:val="0038689D"/>
    <w:rsid w:val="00392B15"/>
    <w:rsid w:val="003A56C5"/>
    <w:rsid w:val="0040096A"/>
    <w:rsid w:val="00420039"/>
    <w:rsid w:val="004607D0"/>
    <w:rsid w:val="004A59CC"/>
    <w:rsid w:val="004E143C"/>
    <w:rsid w:val="00533368"/>
    <w:rsid w:val="005741D5"/>
    <w:rsid w:val="00585350"/>
    <w:rsid w:val="005A1151"/>
    <w:rsid w:val="00610205"/>
    <w:rsid w:val="006560F6"/>
    <w:rsid w:val="006A0818"/>
    <w:rsid w:val="006C3320"/>
    <w:rsid w:val="006E552A"/>
    <w:rsid w:val="006F3672"/>
    <w:rsid w:val="007065EB"/>
    <w:rsid w:val="00723796"/>
    <w:rsid w:val="007371F7"/>
    <w:rsid w:val="00781E65"/>
    <w:rsid w:val="00797094"/>
    <w:rsid w:val="007E602D"/>
    <w:rsid w:val="007F7F7F"/>
    <w:rsid w:val="00812026"/>
    <w:rsid w:val="00856708"/>
    <w:rsid w:val="008A020E"/>
    <w:rsid w:val="008F751A"/>
    <w:rsid w:val="00904159"/>
    <w:rsid w:val="00916D01"/>
    <w:rsid w:val="00946C68"/>
    <w:rsid w:val="00976CE7"/>
    <w:rsid w:val="009A71D7"/>
    <w:rsid w:val="00A172EF"/>
    <w:rsid w:val="00A315B4"/>
    <w:rsid w:val="00AB7977"/>
    <w:rsid w:val="00AF713B"/>
    <w:rsid w:val="00B04B3D"/>
    <w:rsid w:val="00B065B8"/>
    <w:rsid w:val="00B173F0"/>
    <w:rsid w:val="00B83D34"/>
    <w:rsid w:val="00B942B3"/>
    <w:rsid w:val="00BD4130"/>
    <w:rsid w:val="00C04960"/>
    <w:rsid w:val="00C35F68"/>
    <w:rsid w:val="00C44B6D"/>
    <w:rsid w:val="00CE51E5"/>
    <w:rsid w:val="00D4254F"/>
    <w:rsid w:val="00D50820"/>
    <w:rsid w:val="00D74B27"/>
    <w:rsid w:val="00DA336A"/>
    <w:rsid w:val="00DD26CF"/>
    <w:rsid w:val="00E17C5C"/>
    <w:rsid w:val="00E34C2C"/>
    <w:rsid w:val="00E46574"/>
    <w:rsid w:val="00E66187"/>
    <w:rsid w:val="00E71849"/>
    <w:rsid w:val="00EC1A17"/>
    <w:rsid w:val="00F254AF"/>
    <w:rsid w:val="00F27B97"/>
    <w:rsid w:val="00F445B0"/>
    <w:rsid w:val="00F9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CBEA"/>
  <w15:chartTrackingRefBased/>
  <w15:docId w15:val="{D3EFD493-9F37-4915-92A9-377C7BA2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3B"/>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F713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942B3"/>
    <w:pPr>
      <w:ind w:left="720"/>
      <w:contextualSpacing/>
    </w:pPr>
  </w:style>
  <w:style w:type="paragraph" w:styleId="Header">
    <w:name w:val="header"/>
    <w:basedOn w:val="Normal"/>
    <w:link w:val="HeaderChar"/>
    <w:uiPriority w:val="99"/>
    <w:unhideWhenUsed/>
    <w:rsid w:val="0017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1A"/>
    <w:rPr>
      <w:rFonts w:ascii="Calibri" w:eastAsia="Calibri" w:hAnsi="Calibri" w:cs="Calibri"/>
      <w:color w:val="000000"/>
      <w:lang w:eastAsia="en-GB"/>
    </w:rPr>
  </w:style>
  <w:style w:type="paragraph" w:styleId="Footer">
    <w:name w:val="footer"/>
    <w:basedOn w:val="Normal"/>
    <w:link w:val="FooterChar"/>
    <w:uiPriority w:val="99"/>
    <w:unhideWhenUsed/>
    <w:rsid w:val="0017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1A"/>
    <w:rPr>
      <w:rFonts w:ascii="Calibri" w:eastAsia="Calibri" w:hAnsi="Calibri" w:cs="Calibri"/>
      <w:color w:val="000000"/>
      <w:lang w:eastAsia="en-GB"/>
    </w:rPr>
  </w:style>
  <w:style w:type="paragraph" w:styleId="NoSpacing">
    <w:name w:val="No Spacing"/>
    <w:link w:val="NoSpacingChar"/>
    <w:uiPriority w:val="1"/>
    <w:qFormat/>
    <w:rsid w:val="001C3831"/>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1C3831"/>
    <w:rPr>
      <w:rFonts w:eastAsiaTheme="minorEastAsia"/>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Brookes</dc:creator>
  <cp:keywords/>
  <dc:description/>
  <cp:lastModifiedBy>Simon Helliwell</cp:lastModifiedBy>
  <cp:revision>34</cp:revision>
  <dcterms:created xsi:type="dcterms:W3CDTF">2024-12-17T11:06:00Z</dcterms:created>
  <dcterms:modified xsi:type="dcterms:W3CDTF">2025-01-31T16:58:00Z</dcterms:modified>
</cp:coreProperties>
</file>